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B386A0" w14:textId="0F00AC6B" w:rsidR="009A3087" w:rsidRDefault="009A3087" w:rsidP="009A30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S3-2100</w:t>
      </w:r>
      <w:r w:rsidR="007F5928">
        <w:rPr>
          <w:b/>
          <w:i/>
          <w:noProof/>
          <w:sz w:val="28"/>
        </w:rPr>
        <w:t>95</w:t>
      </w:r>
      <w:bookmarkEnd w:id="0"/>
    </w:p>
    <w:p w14:paraId="44407DD8" w14:textId="77777777" w:rsidR="009A3087" w:rsidRDefault="009A3087" w:rsidP="009A3087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e-meeting, 18 - 29 January 2021</w:t>
      </w:r>
      <w:r>
        <w:rPr>
          <w:b/>
          <w:noProof/>
          <w:sz w:val="24"/>
        </w:rPr>
        <w:tab/>
      </w:r>
    </w:p>
    <w:p w14:paraId="79289983" w14:textId="77777777" w:rsidR="009A3087" w:rsidRDefault="009A3087" w:rsidP="009A308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ETSI SAGE</w:t>
      </w:r>
    </w:p>
    <w:p w14:paraId="259632D3" w14:textId="77777777" w:rsidR="009A3087" w:rsidRDefault="009A3087" w:rsidP="009A308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/>
          <w:bCs/>
        </w:rPr>
        <w:t>Independent evaluation of SNOW V</w:t>
      </w:r>
    </w:p>
    <w:p w14:paraId="0E28826D" w14:textId="77777777" w:rsidR="009A3087" w:rsidRDefault="009A3087" w:rsidP="009A308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32044CC" w14:textId="77777777" w:rsidR="009A3087" w:rsidRDefault="009A3087" w:rsidP="009A3087">
      <w:pPr>
        <w:pStyle w:val="Title"/>
        <w:tabs>
          <w:tab w:val="left" w:pos="709"/>
          <w:tab w:val="right" w:pos="9639"/>
        </w:tabs>
        <w:jc w:val="left"/>
        <w:rPr>
          <w:lang w:val="en-GB"/>
        </w:rPr>
      </w:pPr>
      <w:r w:rsidRPr="007F5928">
        <w:rPr>
          <w:sz w:val="20"/>
          <w:lang w:val="en-GB" w:eastAsia="zh-CN"/>
        </w:rPr>
        <w:t>Agenda Item:  3</w:t>
      </w:r>
    </w:p>
    <w:p w14:paraId="4102EAFE" w14:textId="77777777" w:rsidR="005C191D" w:rsidRDefault="005C191D">
      <w:pPr>
        <w:pStyle w:val="Title"/>
        <w:tabs>
          <w:tab w:val="left" w:pos="709"/>
          <w:tab w:val="right" w:pos="9639"/>
        </w:tabs>
        <w:jc w:val="left"/>
        <w:rPr>
          <w:lang w:val="en-GB"/>
        </w:rPr>
      </w:pPr>
    </w:p>
    <w:p w14:paraId="533B2780" w14:textId="77777777" w:rsidR="005C191D" w:rsidRDefault="005C191D">
      <w:pPr>
        <w:pStyle w:val="Title"/>
        <w:tabs>
          <w:tab w:val="left" w:pos="709"/>
          <w:tab w:val="right" w:pos="9639"/>
        </w:tabs>
        <w:jc w:val="left"/>
        <w:rPr>
          <w:lang w:val="en-GB"/>
        </w:rPr>
      </w:pPr>
    </w:p>
    <w:p w14:paraId="161F88FF" w14:textId="27FDEB5D" w:rsidR="00D154CA" w:rsidRPr="001677DB" w:rsidRDefault="00D154CA">
      <w:pPr>
        <w:pStyle w:val="Title"/>
        <w:tabs>
          <w:tab w:val="left" w:pos="709"/>
          <w:tab w:val="right" w:pos="9639"/>
        </w:tabs>
        <w:jc w:val="left"/>
        <w:rPr>
          <w:lang w:val="en-GB"/>
        </w:rPr>
      </w:pPr>
      <w:r w:rsidRPr="001677DB">
        <w:rPr>
          <w:lang w:val="en-GB"/>
        </w:rPr>
        <w:t>ETSI SAGE</w:t>
      </w:r>
      <w:r w:rsidRPr="001677DB">
        <w:rPr>
          <w:lang w:val="en-GB"/>
        </w:rPr>
        <w:tab/>
        <w:t>SAGE (</w:t>
      </w:r>
      <w:r w:rsidR="00501409" w:rsidRPr="001677DB">
        <w:rPr>
          <w:lang w:val="en-GB"/>
        </w:rPr>
        <w:t>2</w:t>
      </w:r>
      <w:r w:rsidR="00A0765F" w:rsidRPr="001677DB">
        <w:rPr>
          <w:lang w:val="en-GB"/>
        </w:rPr>
        <w:t>1</w:t>
      </w:r>
      <w:r w:rsidRPr="001677DB">
        <w:rPr>
          <w:lang w:val="en-GB"/>
        </w:rPr>
        <w:t xml:space="preserve">) </w:t>
      </w:r>
      <w:r w:rsidR="001677DB">
        <w:rPr>
          <w:lang w:val="en-GB"/>
        </w:rPr>
        <w:t>01</w:t>
      </w:r>
    </w:p>
    <w:p w14:paraId="52D74E24" w14:textId="14CDB4F5" w:rsidR="00D154CA" w:rsidRPr="00190436" w:rsidRDefault="001677DB">
      <w:pPr>
        <w:pStyle w:val="Title"/>
        <w:tabs>
          <w:tab w:val="left" w:pos="709"/>
        </w:tabs>
        <w:jc w:val="left"/>
        <w:rPr>
          <w:lang w:val="en-GB"/>
        </w:rPr>
      </w:pPr>
      <w:r>
        <w:rPr>
          <w:lang w:val="en-GB"/>
        </w:rPr>
        <w:t>08</w:t>
      </w:r>
      <w:r w:rsidR="00A0052F" w:rsidRPr="001677DB">
        <w:rPr>
          <w:lang w:val="en-GB"/>
        </w:rPr>
        <w:t xml:space="preserve"> </w:t>
      </w:r>
      <w:r w:rsidR="00A0765F" w:rsidRPr="001677DB">
        <w:rPr>
          <w:lang w:val="en-GB"/>
        </w:rPr>
        <w:t>January</w:t>
      </w:r>
      <w:r w:rsidR="00501409" w:rsidRPr="001677DB">
        <w:rPr>
          <w:lang w:val="en-GB"/>
        </w:rPr>
        <w:t xml:space="preserve"> 202</w:t>
      </w:r>
      <w:r w:rsidR="00A0765F" w:rsidRPr="001677DB">
        <w:rPr>
          <w:lang w:val="en-GB"/>
        </w:rPr>
        <w:t>1</w:t>
      </w:r>
    </w:p>
    <w:p w14:paraId="28DD9B10" w14:textId="77777777" w:rsidR="00D154CA" w:rsidRDefault="00D154CA">
      <w:pPr>
        <w:rPr>
          <w:rFonts w:ascii="Arial" w:hAnsi="Arial"/>
        </w:rPr>
      </w:pPr>
    </w:p>
    <w:p w14:paraId="58928270" w14:textId="7A43F1F2" w:rsidR="00D154CA" w:rsidRPr="00572E5E" w:rsidRDefault="00D154CA">
      <w:pPr>
        <w:spacing w:after="60"/>
        <w:ind w:left="1985" w:hanging="1985"/>
        <w:rPr>
          <w:rFonts w:ascii="Arial" w:hAnsi="Arial"/>
          <w:bCs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  <w:b/>
        </w:rPr>
        <w:tab/>
      </w:r>
      <w:r w:rsidR="00A0765F">
        <w:rPr>
          <w:rFonts w:ascii="Arial" w:hAnsi="Arial"/>
          <w:bCs/>
        </w:rPr>
        <w:t>Choice of cryptographic algorithm in 256-bit Milenage</w:t>
      </w:r>
    </w:p>
    <w:p w14:paraId="07A2E36C" w14:textId="77777777" w:rsidR="00D154CA" w:rsidRPr="00572E5E" w:rsidRDefault="00D154CA">
      <w:pPr>
        <w:spacing w:after="60"/>
        <w:ind w:left="1985" w:hanging="1985"/>
        <w:rPr>
          <w:rFonts w:ascii="Arial" w:hAnsi="Arial"/>
        </w:rPr>
      </w:pPr>
      <w:r>
        <w:rPr>
          <w:rFonts w:ascii="Arial" w:hAnsi="Arial"/>
          <w:b/>
        </w:rPr>
        <w:t>Response to:</w:t>
      </w:r>
      <w:r>
        <w:rPr>
          <w:rFonts w:ascii="Arial" w:hAnsi="Arial"/>
        </w:rPr>
        <w:tab/>
      </w:r>
    </w:p>
    <w:p w14:paraId="0EFB6CD2" w14:textId="77777777" w:rsidR="00D154CA" w:rsidRPr="005C191D" w:rsidRDefault="00D154CA">
      <w:pPr>
        <w:spacing w:after="60"/>
        <w:ind w:left="1985" w:hanging="1985"/>
        <w:rPr>
          <w:rFonts w:ascii="Arial" w:hAnsi="Arial"/>
        </w:rPr>
      </w:pPr>
      <w:r w:rsidRPr="005C191D">
        <w:rPr>
          <w:rFonts w:ascii="Arial" w:hAnsi="Arial"/>
          <w:b/>
        </w:rPr>
        <w:t>Source:</w:t>
      </w:r>
      <w:r w:rsidRPr="005C191D">
        <w:rPr>
          <w:rFonts w:ascii="Arial" w:hAnsi="Arial"/>
          <w:color w:val="FF0000"/>
        </w:rPr>
        <w:tab/>
      </w:r>
      <w:r w:rsidRPr="005C191D">
        <w:rPr>
          <w:rFonts w:ascii="Arial" w:hAnsi="Arial"/>
        </w:rPr>
        <w:t>ETSI SAGE</w:t>
      </w:r>
    </w:p>
    <w:p w14:paraId="5E8A6BCF" w14:textId="77777777" w:rsidR="00D154CA" w:rsidRPr="005C191D" w:rsidRDefault="00D154CA">
      <w:pPr>
        <w:spacing w:after="60"/>
        <w:ind w:left="1985" w:hanging="1985"/>
        <w:rPr>
          <w:rFonts w:ascii="Arial" w:hAnsi="Arial"/>
        </w:rPr>
      </w:pPr>
      <w:r w:rsidRPr="005C191D">
        <w:rPr>
          <w:rFonts w:ascii="Arial" w:hAnsi="Arial"/>
          <w:b/>
        </w:rPr>
        <w:t>To:</w:t>
      </w:r>
      <w:r w:rsidRPr="005C191D">
        <w:rPr>
          <w:rFonts w:ascii="Arial" w:hAnsi="Arial"/>
        </w:rPr>
        <w:tab/>
      </w:r>
      <w:r w:rsidR="007F2637" w:rsidRPr="005C191D">
        <w:rPr>
          <w:rFonts w:ascii="Arial" w:hAnsi="Arial"/>
        </w:rPr>
        <w:t>3GPP SA3</w:t>
      </w:r>
    </w:p>
    <w:p w14:paraId="7F56D4E3" w14:textId="77777777" w:rsidR="00D154CA" w:rsidRPr="00190436" w:rsidRDefault="00D154CA">
      <w:pPr>
        <w:spacing w:after="60"/>
        <w:ind w:left="1985" w:hanging="1985"/>
        <w:rPr>
          <w:rFonts w:ascii="Arial" w:hAnsi="Arial"/>
        </w:rPr>
      </w:pPr>
      <w:r w:rsidRPr="00190436">
        <w:rPr>
          <w:rFonts w:ascii="Arial" w:hAnsi="Arial"/>
          <w:b/>
        </w:rPr>
        <w:t>Cc:</w:t>
      </w:r>
      <w:r w:rsidRPr="00190436">
        <w:rPr>
          <w:rFonts w:ascii="Arial" w:hAnsi="Arial"/>
        </w:rPr>
        <w:tab/>
      </w:r>
    </w:p>
    <w:p w14:paraId="41320FDC" w14:textId="77777777" w:rsidR="00D154CA" w:rsidRDefault="00D154CA">
      <w:pPr>
        <w:spacing w:after="60"/>
        <w:ind w:left="1985" w:hanging="1985"/>
        <w:rPr>
          <w:rFonts w:ascii="Arial" w:hAnsi="Arial"/>
          <w:lang w:val="en-US"/>
        </w:rPr>
      </w:pPr>
    </w:p>
    <w:p w14:paraId="38974D74" w14:textId="77777777" w:rsidR="00666E6B" w:rsidRPr="00190436" w:rsidRDefault="00666E6B" w:rsidP="00666E6B">
      <w:pPr>
        <w:tabs>
          <w:tab w:val="left" w:pos="2268"/>
        </w:tabs>
        <w:rPr>
          <w:rFonts w:ascii="Arial" w:hAnsi="Arial"/>
        </w:rPr>
      </w:pPr>
      <w:r w:rsidRPr="00190436">
        <w:rPr>
          <w:rFonts w:ascii="Arial" w:hAnsi="Arial"/>
          <w:b/>
        </w:rPr>
        <w:t>Contact Person:</w:t>
      </w:r>
      <w:r w:rsidRPr="00190436">
        <w:rPr>
          <w:rFonts w:ascii="Arial" w:hAnsi="Arial"/>
        </w:rPr>
        <w:tab/>
      </w:r>
    </w:p>
    <w:p w14:paraId="1F832F83" w14:textId="77777777" w:rsidR="00666E6B" w:rsidRDefault="00666E6B" w:rsidP="00666E6B">
      <w:pPr>
        <w:pStyle w:val="Heading4"/>
        <w:tabs>
          <w:tab w:val="left" w:pos="2268"/>
        </w:tabs>
        <w:ind w:left="567"/>
        <w:rPr>
          <w:b w:val="0"/>
        </w:rPr>
      </w:pPr>
      <w:r>
        <w:t xml:space="preserve">Name: </w:t>
      </w:r>
      <w:r>
        <w:tab/>
        <w:t>Steve Babbage</w:t>
      </w:r>
      <w:r>
        <w:rPr>
          <w:b w:val="0"/>
        </w:rPr>
        <w:tab/>
      </w:r>
    </w:p>
    <w:p w14:paraId="06C27C4D" w14:textId="77777777" w:rsidR="00666E6B" w:rsidRPr="00C83570" w:rsidRDefault="00666E6B" w:rsidP="00666E6B">
      <w:pPr>
        <w:tabs>
          <w:tab w:val="left" w:pos="2268"/>
          <w:tab w:val="left" w:pos="2694"/>
        </w:tabs>
        <w:ind w:left="567"/>
        <w:rPr>
          <w:rFonts w:ascii="Arial" w:hAnsi="Arial"/>
        </w:rPr>
      </w:pPr>
      <w:r w:rsidRPr="00C83570">
        <w:rPr>
          <w:rFonts w:ascii="Arial" w:hAnsi="Arial"/>
          <w:b/>
        </w:rPr>
        <w:t>Tel. Number:</w:t>
      </w:r>
      <w:r w:rsidRPr="00C83570">
        <w:rPr>
          <w:rFonts w:ascii="Arial" w:hAnsi="Arial"/>
        </w:rPr>
        <w:tab/>
        <w:t>+ 44 7787 153932</w:t>
      </w:r>
    </w:p>
    <w:p w14:paraId="6E2742ED" w14:textId="77777777" w:rsidR="00666E6B" w:rsidRPr="00DC6F92" w:rsidRDefault="00666E6B" w:rsidP="00666E6B">
      <w:pPr>
        <w:pStyle w:val="Heading7"/>
        <w:tabs>
          <w:tab w:val="left" w:pos="2268"/>
        </w:tabs>
        <w:ind w:left="567"/>
        <w:rPr>
          <w:b w:val="0"/>
        </w:rPr>
      </w:pPr>
      <w:r w:rsidRPr="00DC6F92">
        <w:t>E-mail Address:</w:t>
      </w:r>
      <w:r w:rsidRPr="00DC6F92">
        <w:rPr>
          <w:b w:val="0"/>
        </w:rPr>
        <w:tab/>
        <w:t>steve.babbage@vodafone.com</w:t>
      </w:r>
    </w:p>
    <w:p w14:paraId="733F7DB3" w14:textId="77777777" w:rsidR="00D154CA" w:rsidRPr="00DC6F92" w:rsidRDefault="00D154CA">
      <w:pPr>
        <w:spacing w:after="60"/>
        <w:ind w:left="1985" w:hanging="1985"/>
        <w:rPr>
          <w:rFonts w:ascii="Arial" w:hAnsi="Arial"/>
          <w:b/>
        </w:rPr>
      </w:pPr>
    </w:p>
    <w:p w14:paraId="3A74A33E" w14:textId="77777777" w:rsidR="004F7EC1" w:rsidRDefault="004F7EC1" w:rsidP="004F7EC1">
      <w:pPr>
        <w:spacing w:after="60"/>
        <w:ind w:left="1985" w:hanging="1985"/>
        <w:rPr>
          <w:rFonts w:ascii="Arial" w:hAnsi="Arial"/>
        </w:rPr>
      </w:pPr>
    </w:p>
    <w:p w14:paraId="27A765DB" w14:textId="77777777" w:rsidR="00670B6E" w:rsidRDefault="006C303E" w:rsidP="009F1355">
      <w:pPr>
        <w:keepNext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Background</w:t>
      </w:r>
    </w:p>
    <w:p w14:paraId="5BFB3E5A" w14:textId="072CCABB" w:rsidR="0044325E" w:rsidRDefault="00A0765F" w:rsidP="00967E2B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As discussed in two recent joint teleconferences with ETSI SAGE and 3GPP SA3, SAGE is developing a 256-bit version of Milenage</w:t>
      </w:r>
      <w:r w:rsidR="004D7013">
        <w:rPr>
          <w:rFonts w:ascii="Arial" w:hAnsi="Arial"/>
        </w:rPr>
        <w:t xml:space="preserve"> (in the sequel denoted Milenage-256)</w:t>
      </w:r>
      <w:r>
        <w:rPr>
          <w:rFonts w:ascii="Arial" w:hAnsi="Arial"/>
        </w:rPr>
        <w:t xml:space="preserve"> as part of the overall task o</w:t>
      </w:r>
      <w:r w:rsidR="005F1F3D">
        <w:rPr>
          <w:rFonts w:ascii="Arial" w:hAnsi="Arial"/>
        </w:rPr>
        <w:t>f</w:t>
      </w:r>
      <w:r>
        <w:rPr>
          <w:rFonts w:ascii="Arial" w:hAnsi="Arial"/>
        </w:rPr>
        <w:t xml:space="preserve"> designing 256-bit algorithms for 5G (and beyond).</w:t>
      </w:r>
      <w:r w:rsidR="004D7013">
        <w:rPr>
          <w:rFonts w:ascii="Arial" w:hAnsi="Arial"/>
        </w:rPr>
        <w:t xml:space="preserve"> To progress and finalize this task, it is necessary to make </w:t>
      </w:r>
      <w:r w:rsidR="00423656">
        <w:rPr>
          <w:rFonts w:ascii="Arial" w:hAnsi="Arial"/>
        </w:rPr>
        <w:t xml:space="preserve">a </w:t>
      </w:r>
      <w:r w:rsidR="004D7013">
        <w:rPr>
          <w:rFonts w:ascii="Arial" w:hAnsi="Arial"/>
        </w:rPr>
        <w:t xml:space="preserve">final decision on the cryptographic core </w:t>
      </w:r>
      <w:r w:rsidR="00147FF5">
        <w:rPr>
          <w:rFonts w:ascii="Arial" w:hAnsi="Arial"/>
        </w:rPr>
        <w:t xml:space="preserve">to be </w:t>
      </w:r>
      <w:r w:rsidR="004D7013">
        <w:rPr>
          <w:rFonts w:ascii="Arial" w:hAnsi="Arial"/>
        </w:rPr>
        <w:t>used. In a previous LS from SAGE to SA3 (</w:t>
      </w:r>
      <w:r w:rsidR="004D7013">
        <w:rPr>
          <w:rFonts w:ascii="Arial" w:hAnsi="Arial" w:cs="Arial"/>
          <w:bCs/>
        </w:rPr>
        <w:t>S3-202823 / SAGE (20) 07</w:t>
      </w:r>
      <w:r w:rsidR="004D7013">
        <w:rPr>
          <w:rFonts w:ascii="Arial" w:hAnsi="Arial"/>
        </w:rPr>
        <w:t>), SAGE requested input on potential challenges in basing the design on Rijnda</w:t>
      </w:r>
      <w:r w:rsidR="00423656">
        <w:rPr>
          <w:rFonts w:ascii="Arial" w:hAnsi="Arial"/>
        </w:rPr>
        <w:t>el</w:t>
      </w:r>
      <w:r w:rsidR="004D7013">
        <w:rPr>
          <w:rFonts w:ascii="Arial" w:hAnsi="Arial"/>
        </w:rPr>
        <w:t>-256-2</w:t>
      </w:r>
      <w:r w:rsidR="001677DB">
        <w:rPr>
          <w:rFonts w:ascii="Arial" w:hAnsi="Arial"/>
        </w:rPr>
        <w:t>56 (Rijndael with 256-bit block</w:t>
      </w:r>
      <w:r w:rsidR="004D7013">
        <w:rPr>
          <w:rFonts w:ascii="Arial" w:hAnsi="Arial"/>
        </w:rPr>
        <w:t xml:space="preserve"> and </w:t>
      </w:r>
      <w:r w:rsidR="001677DB">
        <w:rPr>
          <w:rFonts w:ascii="Arial" w:hAnsi="Arial"/>
        </w:rPr>
        <w:t xml:space="preserve">256-bit </w:t>
      </w:r>
      <w:r w:rsidR="004D7013">
        <w:rPr>
          <w:rFonts w:ascii="Arial" w:hAnsi="Arial"/>
        </w:rPr>
        <w:t>key) rather than AES-128-256 (AES with 128-bit block and 256-bit key).</w:t>
      </w:r>
      <w:r w:rsidR="00147FF5">
        <w:rPr>
          <w:rFonts w:ascii="Arial" w:hAnsi="Arial"/>
        </w:rPr>
        <w:t xml:space="preserve"> SA3, in the response LS </w:t>
      </w:r>
      <w:r w:rsidR="00147FF5" w:rsidRPr="00147FF5">
        <w:rPr>
          <w:rFonts w:ascii="Arial" w:hAnsi="Arial"/>
        </w:rPr>
        <w:t>S3-203550</w:t>
      </w:r>
      <w:r w:rsidR="00147FF5">
        <w:rPr>
          <w:rFonts w:ascii="Arial" w:hAnsi="Arial"/>
        </w:rPr>
        <w:t xml:space="preserve">, </w:t>
      </w:r>
      <w:r w:rsidR="00A634B0">
        <w:rPr>
          <w:rFonts w:ascii="Arial" w:hAnsi="Arial"/>
        </w:rPr>
        <w:t>expressed a quite clear preference for AES-128-256, motivated by</w:t>
      </w:r>
      <w:r w:rsidR="005F1F3D">
        <w:rPr>
          <w:rFonts w:ascii="Arial" w:hAnsi="Arial"/>
        </w:rPr>
        <w:t xml:space="preserve"> the following arguments, on which we provide SAGE’s comments: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1"/>
        <w:gridCol w:w="4394"/>
        <w:gridCol w:w="5040"/>
      </w:tblGrid>
      <w:tr w:rsidR="005F1F3D" w14:paraId="2F56448E" w14:textId="77777777" w:rsidTr="001677DB">
        <w:tc>
          <w:tcPr>
            <w:tcW w:w="421" w:type="dxa"/>
          </w:tcPr>
          <w:p w14:paraId="2FE6651F" w14:textId="77777777" w:rsidR="005F1F3D" w:rsidRDefault="005F1F3D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</w:p>
        </w:tc>
        <w:tc>
          <w:tcPr>
            <w:tcW w:w="4394" w:type="dxa"/>
          </w:tcPr>
          <w:p w14:paraId="34C21115" w14:textId="691BF256" w:rsidR="005F1F3D" w:rsidRPr="002B56FB" w:rsidRDefault="005F1F3D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  <w:b/>
              </w:rPr>
            </w:pPr>
            <w:r w:rsidRPr="002B56FB">
              <w:rPr>
                <w:rFonts w:ascii="Arial" w:hAnsi="Arial"/>
                <w:b/>
              </w:rPr>
              <w:t>SA3 argument</w:t>
            </w:r>
          </w:p>
        </w:tc>
        <w:tc>
          <w:tcPr>
            <w:tcW w:w="5040" w:type="dxa"/>
          </w:tcPr>
          <w:p w14:paraId="14161CA9" w14:textId="7AFF3B9B" w:rsidR="005F1F3D" w:rsidRPr="002B56FB" w:rsidRDefault="005F1F3D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  <w:b/>
              </w:rPr>
            </w:pPr>
            <w:r w:rsidRPr="002B56FB">
              <w:rPr>
                <w:rFonts w:ascii="Arial" w:hAnsi="Arial"/>
                <w:b/>
              </w:rPr>
              <w:t>SAGE comments</w:t>
            </w:r>
          </w:p>
        </w:tc>
      </w:tr>
      <w:tr w:rsidR="005F1F3D" w14:paraId="43D21AD7" w14:textId="77777777" w:rsidTr="001677DB">
        <w:tc>
          <w:tcPr>
            <w:tcW w:w="421" w:type="dxa"/>
            <w:vAlign w:val="center"/>
          </w:tcPr>
          <w:p w14:paraId="1B90C82A" w14:textId="2C9E9D86" w:rsidR="005F1F3D" w:rsidRDefault="005F1F3D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4394" w:type="dxa"/>
            <w:vAlign w:val="center"/>
          </w:tcPr>
          <w:p w14:paraId="1C5BBF2A" w14:textId="1C47624F" w:rsidR="005F1F3D" w:rsidRDefault="005F1F3D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  <w:r w:rsidRPr="005F1F3D">
              <w:rPr>
                <w:rFonts w:ascii="Arial" w:hAnsi="Arial"/>
              </w:rPr>
              <w:t xml:space="preserve">Lack of </w:t>
            </w:r>
            <w:r>
              <w:rPr>
                <w:rFonts w:ascii="Arial" w:hAnsi="Arial"/>
              </w:rPr>
              <w:t xml:space="preserve">NIST / ISO </w:t>
            </w:r>
            <w:r w:rsidRPr="005F1F3D">
              <w:rPr>
                <w:rFonts w:ascii="Arial" w:hAnsi="Arial"/>
              </w:rPr>
              <w:t>standard for Rijndael</w:t>
            </w:r>
            <w:r w:rsidR="00E3717F">
              <w:rPr>
                <w:rFonts w:ascii="Arial" w:hAnsi="Arial"/>
              </w:rPr>
              <w:noBreakHyphen/>
            </w:r>
            <w:r w:rsidRPr="005F1F3D">
              <w:rPr>
                <w:rFonts w:ascii="Arial" w:hAnsi="Arial"/>
              </w:rPr>
              <w:t>256</w:t>
            </w:r>
            <w:r w:rsidR="00E3717F">
              <w:rPr>
                <w:rFonts w:ascii="Arial" w:hAnsi="Arial"/>
              </w:rPr>
              <w:noBreakHyphen/>
            </w:r>
            <w:r w:rsidRPr="005F1F3D">
              <w:rPr>
                <w:rFonts w:ascii="Arial" w:hAnsi="Arial"/>
              </w:rPr>
              <w:t>256</w:t>
            </w:r>
          </w:p>
        </w:tc>
        <w:tc>
          <w:tcPr>
            <w:tcW w:w="5040" w:type="dxa"/>
            <w:vAlign w:val="center"/>
          </w:tcPr>
          <w:p w14:paraId="06C161D0" w14:textId="1316F07F" w:rsidR="005F1F3D" w:rsidRDefault="005F1F3D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We do not believe that this is an important argument.  A clear normative specification of Rijndael</w:t>
            </w:r>
            <w:r w:rsidR="00E3717F">
              <w:rPr>
                <w:rFonts w:ascii="Arial" w:hAnsi="Arial"/>
              </w:rPr>
              <w:noBreakHyphen/>
            </w:r>
            <w:r>
              <w:rPr>
                <w:rFonts w:ascii="Arial" w:hAnsi="Arial"/>
              </w:rPr>
              <w:t>256</w:t>
            </w:r>
            <w:r w:rsidR="00E3717F">
              <w:rPr>
                <w:rFonts w:ascii="Arial" w:hAnsi="Arial"/>
              </w:rPr>
              <w:noBreakHyphen/>
            </w:r>
            <w:r>
              <w:rPr>
                <w:rFonts w:ascii="Arial" w:hAnsi="Arial"/>
              </w:rPr>
              <w:t>256 is available.  5G already uses other algorithms that are not standardised by NIST or ISO.</w:t>
            </w:r>
          </w:p>
        </w:tc>
      </w:tr>
      <w:tr w:rsidR="005F1F3D" w14:paraId="145AA2E8" w14:textId="77777777" w:rsidTr="001677DB">
        <w:tc>
          <w:tcPr>
            <w:tcW w:w="421" w:type="dxa"/>
            <w:vAlign w:val="center"/>
          </w:tcPr>
          <w:p w14:paraId="6E5C7F5F" w14:textId="5C0DED07" w:rsidR="005F1F3D" w:rsidRDefault="005F1F3D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4394" w:type="dxa"/>
            <w:vAlign w:val="center"/>
          </w:tcPr>
          <w:p w14:paraId="6D8F5479" w14:textId="5EC2248C" w:rsidR="005F1F3D" w:rsidRDefault="005F1F3D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Greater </w:t>
            </w:r>
            <w:r w:rsidR="00E3717F">
              <w:rPr>
                <w:rFonts w:ascii="Arial" w:hAnsi="Arial"/>
              </w:rPr>
              <w:t>assurance of</w:t>
            </w:r>
            <w:r>
              <w:rPr>
                <w:rFonts w:ascii="Arial" w:hAnsi="Arial"/>
              </w:rPr>
              <w:t xml:space="preserve"> AES</w:t>
            </w:r>
          </w:p>
        </w:tc>
        <w:tc>
          <w:tcPr>
            <w:tcW w:w="5040" w:type="dxa"/>
            <w:vAlign w:val="center"/>
          </w:tcPr>
          <w:p w14:paraId="2EA894A1" w14:textId="64901510" w:rsidR="005F1F3D" w:rsidRDefault="005F1F3D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We think SAGE is well placed to judge this, and have concluded that Rijndael</w:t>
            </w:r>
            <w:r w:rsidR="00E3717F">
              <w:rPr>
                <w:rFonts w:ascii="Arial" w:hAnsi="Arial"/>
              </w:rPr>
              <w:noBreakHyphen/>
            </w:r>
            <w:r>
              <w:rPr>
                <w:rFonts w:ascii="Arial" w:hAnsi="Arial"/>
              </w:rPr>
              <w:t>256</w:t>
            </w:r>
            <w:r w:rsidR="00E3717F">
              <w:rPr>
                <w:rFonts w:ascii="Arial" w:hAnsi="Arial"/>
              </w:rPr>
              <w:noBreakHyphen/>
            </w:r>
            <w:r>
              <w:rPr>
                <w:rFonts w:ascii="Arial" w:hAnsi="Arial"/>
              </w:rPr>
              <w:t xml:space="preserve">256 can be </w:t>
            </w:r>
            <w:r w:rsidR="00E3717F">
              <w:rPr>
                <w:rFonts w:ascii="Arial" w:hAnsi="Arial"/>
              </w:rPr>
              <w:t xml:space="preserve">well </w:t>
            </w:r>
            <w:r>
              <w:rPr>
                <w:rFonts w:ascii="Arial" w:hAnsi="Arial"/>
              </w:rPr>
              <w:t>trusted</w:t>
            </w:r>
            <w:r w:rsidR="00D22DAA">
              <w:rPr>
                <w:rFonts w:ascii="Arial" w:hAnsi="Arial"/>
              </w:rPr>
              <w:t>.</w:t>
            </w:r>
          </w:p>
        </w:tc>
      </w:tr>
      <w:tr w:rsidR="005F1F3D" w14:paraId="1B8C7419" w14:textId="77777777" w:rsidTr="001677DB">
        <w:tc>
          <w:tcPr>
            <w:tcW w:w="421" w:type="dxa"/>
            <w:vAlign w:val="center"/>
          </w:tcPr>
          <w:p w14:paraId="74285D85" w14:textId="1D4B0D19" w:rsidR="005F1F3D" w:rsidRDefault="005F1F3D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3</w:t>
            </w:r>
          </w:p>
        </w:tc>
        <w:tc>
          <w:tcPr>
            <w:tcW w:w="4394" w:type="dxa"/>
            <w:vAlign w:val="center"/>
          </w:tcPr>
          <w:p w14:paraId="4B989CD8" w14:textId="7964B532" w:rsidR="005F1F3D" w:rsidRDefault="005F1F3D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T</w:t>
            </w:r>
            <w:r w:rsidRPr="005F1F3D">
              <w:rPr>
                <w:rFonts w:ascii="Arial" w:hAnsi="Arial"/>
              </w:rPr>
              <w:t>he security advantages of Rijndael</w:t>
            </w:r>
            <w:r w:rsidR="00E3717F">
              <w:rPr>
                <w:rFonts w:ascii="Arial" w:hAnsi="Arial"/>
              </w:rPr>
              <w:noBreakHyphen/>
            </w:r>
            <w:r w:rsidRPr="005F1F3D">
              <w:rPr>
                <w:rFonts w:ascii="Arial" w:hAnsi="Arial"/>
              </w:rPr>
              <w:t>256</w:t>
            </w:r>
            <w:r w:rsidR="00E3717F">
              <w:rPr>
                <w:rFonts w:ascii="Arial" w:hAnsi="Arial"/>
              </w:rPr>
              <w:noBreakHyphen/>
            </w:r>
            <w:r w:rsidRPr="005F1F3D">
              <w:rPr>
                <w:rFonts w:ascii="Arial" w:hAnsi="Arial"/>
              </w:rPr>
              <w:t xml:space="preserve">256 being insignificant in </w:t>
            </w:r>
            <w:r>
              <w:rPr>
                <w:rFonts w:ascii="Arial" w:hAnsi="Arial"/>
              </w:rPr>
              <w:t>the context</w:t>
            </w:r>
            <w:r w:rsidRPr="005F1F3D">
              <w:rPr>
                <w:rFonts w:ascii="Arial" w:hAnsi="Arial"/>
              </w:rPr>
              <w:t xml:space="preserve"> of 5G AKA</w:t>
            </w:r>
          </w:p>
        </w:tc>
        <w:tc>
          <w:tcPr>
            <w:tcW w:w="5040" w:type="dxa"/>
            <w:vAlign w:val="center"/>
          </w:tcPr>
          <w:p w14:paraId="38C5E91B" w14:textId="10D890B1" w:rsidR="005F1F3D" w:rsidRDefault="005F1F3D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We elaborate on the relative security properties of the algorithms in the rest of this LS.  Anyway, this is not a</w:t>
            </w:r>
            <w:r w:rsidR="00E3717F">
              <w:rPr>
                <w:rFonts w:ascii="Arial" w:hAnsi="Arial"/>
              </w:rPr>
              <w:t xml:space="preserve"> reason to </w:t>
            </w:r>
            <w:r w:rsidR="00E3717F" w:rsidRPr="001677DB">
              <w:rPr>
                <w:rFonts w:ascii="Arial" w:hAnsi="Arial"/>
                <w:u w:val="single"/>
              </w:rPr>
              <w:t>prefer</w:t>
            </w:r>
            <w:r w:rsidR="00E3717F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AES</w:t>
            </w:r>
            <w:r w:rsidR="00E3717F">
              <w:rPr>
                <w:rFonts w:ascii="Arial" w:hAnsi="Arial"/>
              </w:rPr>
              <w:t>.</w:t>
            </w:r>
          </w:p>
        </w:tc>
      </w:tr>
      <w:tr w:rsidR="005F1F3D" w14:paraId="167D1028" w14:textId="77777777" w:rsidTr="001677DB">
        <w:tc>
          <w:tcPr>
            <w:tcW w:w="421" w:type="dxa"/>
            <w:vAlign w:val="center"/>
          </w:tcPr>
          <w:p w14:paraId="764E9AE7" w14:textId="63422C9B" w:rsidR="005F1F3D" w:rsidRDefault="005F1F3D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4</w:t>
            </w:r>
          </w:p>
        </w:tc>
        <w:tc>
          <w:tcPr>
            <w:tcW w:w="4394" w:type="dxa"/>
            <w:vAlign w:val="center"/>
          </w:tcPr>
          <w:p w14:paraId="4099761F" w14:textId="20A8C289" w:rsidR="005F1F3D" w:rsidRDefault="005F1F3D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  <w:r w:rsidRPr="005F1F3D">
              <w:rPr>
                <w:rFonts w:ascii="Arial" w:hAnsi="Arial"/>
              </w:rPr>
              <w:t>Smaller UICC memory consumption of AES</w:t>
            </w:r>
            <w:r w:rsidR="00E3717F">
              <w:rPr>
                <w:rFonts w:ascii="Arial" w:hAnsi="Arial"/>
              </w:rPr>
              <w:noBreakHyphen/>
              <w:t>128</w:t>
            </w:r>
            <w:r w:rsidR="00E3717F">
              <w:rPr>
                <w:rFonts w:ascii="Arial" w:hAnsi="Arial"/>
              </w:rPr>
              <w:noBreakHyphen/>
            </w:r>
            <w:r w:rsidRPr="005F1F3D">
              <w:rPr>
                <w:rFonts w:ascii="Arial" w:hAnsi="Arial"/>
              </w:rPr>
              <w:t>256</w:t>
            </w:r>
          </w:p>
        </w:tc>
        <w:tc>
          <w:tcPr>
            <w:tcW w:w="5040" w:type="dxa"/>
            <w:vAlign w:val="center"/>
          </w:tcPr>
          <w:p w14:paraId="5A5553CF" w14:textId="2B46C5A1" w:rsidR="005F1F3D" w:rsidRDefault="00E3717F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This seems barely significant.</w:t>
            </w:r>
          </w:p>
        </w:tc>
      </w:tr>
      <w:tr w:rsidR="00E3717F" w14:paraId="7EE5D5AC" w14:textId="77777777" w:rsidTr="001677DB">
        <w:tc>
          <w:tcPr>
            <w:tcW w:w="421" w:type="dxa"/>
            <w:vAlign w:val="center"/>
          </w:tcPr>
          <w:p w14:paraId="56E18DD8" w14:textId="7CB61CCF" w:rsidR="00E3717F" w:rsidRDefault="00E3717F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</w:p>
        </w:tc>
        <w:tc>
          <w:tcPr>
            <w:tcW w:w="4394" w:type="dxa"/>
            <w:vAlign w:val="center"/>
          </w:tcPr>
          <w:p w14:paraId="260B83F8" w14:textId="0A365E55" w:rsidR="00E3717F" w:rsidRDefault="00E3717F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  <w:r w:rsidRPr="005F1F3D">
              <w:rPr>
                <w:rFonts w:ascii="Arial" w:hAnsi="Arial"/>
              </w:rPr>
              <w:t>Better performance of AES</w:t>
            </w:r>
            <w:r>
              <w:rPr>
                <w:rFonts w:ascii="Arial" w:hAnsi="Arial"/>
              </w:rPr>
              <w:noBreakHyphen/>
            </w:r>
            <w:r w:rsidRPr="005F1F3D">
              <w:rPr>
                <w:rFonts w:ascii="Arial" w:hAnsi="Arial"/>
              </w:rPr>
              <w:t>128</w:t>
            </w:r>
            <w:r>
              <w:rPr>
                <w:rFonts w:ascii="Arial" w:hAnsi="Arial"/>
              </w:rPr>
              <w:noBreakHyphen/>
            </w:r>
            <w:r w:rsidRPr="005F1F3D">
              <w:rPr>
                <w:rFonts w:ascii="Arial" w:hAnsi="Arial"/>
              </w:rPr>
              <w:t>256 (ability to reuse HW acceleration)</w:t>
            </w:r>
          </w:p>
        </w:tc>
        <w:tc>
          <w:tcPr>
            <w:tcW w:w="5040" w:type="dxa"/>
            <w:vMerge w:val="restart"/>
            <w:vAlign w:val="center"/>
          </w:tcPr>
          <w:p w14:paraId="22D2752C" w14:textId="7FD30E5E" w:rsidR="00E3717F" w:rsidRDefault="00E3717F" w:rsidP="00EB1210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It seems clear to SAGE that a similar HW accelerator could be designed and built for Rijndael</w:t>
            </w:r>
            <w:r>
              <w:rPr>
                <w:rFonts w:ascii="Arial" w:hAnsi="Arial"/>
              </w:rPr>
              <w:noBreakHyphen/>
              <w:t>256</w:t>
            </w:r>
            <w:r>
              <w:rPr>
                <w:rFonts w:ascii="Arial" w:hAnsi="Arial"/>
              </w:rPr>
              <w:noBreakHyphen/>
              <w:t xml:space="preserve">256, with similar side-channel </w:t>
            </w:r>
            <w:r w:rsidR="00EB1210">
              <w:rPr>
                <w:rFonts w:ascii="Arial" w:hAnsi="Arial"/>
              </w:rPr>
              <w:t>defence</w:t>
            </w:r>
            <w:r>
              <w:rPr>
                <w:rFonts w:ascii="Arial" w:hAnsi="Arial"/>
              </w:rPr>
              <w:t>s</w:t>
            </w:r>
            <w:r w:rsidR="00EB1210">
              <w:rPr>
                <w:rFonts w:ascii="Arial" w:hAnsi="Arial"/>
              </w:rPr>
              <w:t xml:space="preserve"> (see section 5)</w:t>
            </w:r>
            <w:r>
              <w:rPr>
                <w:rFonts w:ascii="Arial" w:hAnsi="Arial"/>
              </w:rPr>
              <w:t>.  But of course this would involve cost and time.</w:t>
            </w:r>
          </w:p>
        </w:tc>
      </w:tr>
      <w:tr w:rsidR="00E3717F" w14:paraId="26819950" w14:textId="77777777" w:rsidTr="001677DB">
        <w:tc>
          <w:tcPr>
            <w:tcW w:w="421" w:type="dxa"/>
            <w:vAlign w:val="center"/>
          </w:tcPr>
          <w:p w14:paraId="52432CA2" w14:textId="717C1D9E" w:rsidR="00E3717F" w:rsidRDefault="00E3717F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6</w:t>
            </w:r>
          </w:p>
        </w:tc>
        <w:tc>
          <w:tcPr>
            <w:tcW w:w="4394" w:type="dxa"/>
            <w:vAlign w:val="center"/>
          </w:tcPr>
          <w:p w14:paraId="76141425" w14:textId="37E1260D" w:rsidR="00E3717F" w:rsidRDefault="00E3717F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  <w:r w:rsidRPr="005F1F3D">
              <w:rPr>
                <w:rFonts w:ascii="Arial" w:hAnsi="Arial"/>
              </w:rPr>
              <w:t xml:space="preserve">Ability to reuse side-channel </w:t>
            </w:r>
            <w:r>
              <w:rPr>
                <w:rFonts w:ascii="Arial" w:hAnsi="Arial"/>
              </w:rPr>
              <w:t xml:space="preserve">attack </w:t>
            </w:r>
            <w:r w:rsidRPr="005F1F3D">
              <w:rPr>
                <w:rFonts w:ascii="Arial" w:hAnsi="Arial"/>
              </w:rPr>
              <w:t>protection mechanisms in existing implementations</w:t>
            </w:r>
          </w:p>
        </w:tc>
        <w:tc>
          <w:tcPr>
            <w:tcW w:w="5040" w:type="dxa"/>
            <w:vMerge/>
            <w:vAlign w:val="center"/>
          </w:tcPr>
          <w:p w14:paraId="7B55D2B6" w14:textId="77777777" w:rsidR="00E3717F" w:rsidRDefault="00E3717F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</w:p>
        </w:tc>
      </w:tr>
    </w:tbl>
    <w:p w14:paraId="691772C9" w14:textId="77777777" w:rsidR="005F1F3D" w:rsidRDefault="005F1F3D" w:rsidP="00967E2B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</w:p>
    <w:p w14:paraId="42EB93F0" w14:textId="09B877B4" w:rsidR="008F43B6" w:rsidRDefault="00E3717F" w:rsidP="008F43B6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Bearing points 5</w:t>
      </w:r>
      <w:r w:rsidR="002B56FB">
        <w:rPr>
          <w:rFonts w:ascii="Arial" w:hAnsi="Arial"/>
        </w:rPr>
        <w:t xml:space="preserve"> and 6 in mind, </w:t>
      </w:r>
      <w:r w:rsidR="008F43B6">
        <w:rPr>
          <w:rFonts w:ascii="Arial" w:hAnsi="Arial"/>
        </w:rPr>
        <w:t xml:space="preserve">SAGE has considered a third option, which </w:t>
      </w:r>
      <w:r w:rsidR="00423656">
        <w:rPr>
          <w:rFonts w:ascii="Arial" w:hAnsi="Arial"/>
        </w:rPr>
        <w:t>does reuse</w:t>
      </w:r>
      <w:r w:rsidR="008F43B6" w:rsidRPr="008F43B6">
        <w:rPr>
          <w:rFonts w:ascii="Arial" w:hAnsi="Arial"/>
        </w:rPr>
        <w:t xml:space="preserve"> </w:t>
      </w:r>
      <w:r w:rsidR="008F43B6">
        <w:rPr>
          <w:rFonts w:ascii="Arial" w:hAnsi="Arial"/>
        </w:rPr>
        <w:t>AES-128-256 (or potentially AES-128-128) as a building block, but in a more elaborate design</w:t>
      </w:r>
      <w:r w:rsidR="00423656">
        <w:rPr>
          <w:rFonts w:ascii="Arial" w:hAnsi="Arial"/>
        </w:rPr>
        <w:t xml:space="preserve">. This design appears necessary </w:t>
      </w:r>
      <w:r w:rsidR="00C93CE4">
        <w:rPr>
          <w:rFonts w:ascii="Arial" w:hAnsi="Arial"/>
        </w:rPr>
        <w:t xml:space="preserve">in </w:t>
      </w:r>
      <w:r w:rsidR="00C93CE4">
        <w:rPr>
          <w:rFonts w:ascii="Arial" w:hAnsi="Arial"/>
        </w:rPr>
        <w:lastRenderedPageBreak/>
        <w:t>order</w:t>
      </w:r>
      <w:r w:rsidR="008F43B6">
        <w:rPr>
          <w:rFonts w:ascii="Arial" w:hAnsi="Arial"/>
        </w:rPr>
        <w:t xml:space="preserve"> to reach a security level </w:t>
      </w:r>
      <w:r w:rsidR="001677DB">
        <w:rPr>
          <w:rFonts w:ascii="Arial" w:hAnsi="Arial"/>
        </w:rPr>
        <w:t>that</w:t>
      </w:r>
      <w:r w:rsidR="008F43B6">
        <w:rPr>
          <w:rFonts w:ascii="Arial" w:hAnsi="Arial"/>
        </w:rPr>
        <w:t xml:space="preserve"> is as good as one could expect from </w:t>
      </w:r>
      <w:r w:rsidR="002B56FB">
        <w:rPr>
          <w:rFonts w:ascii="Arial" w:hAnsi="Arial"/>
        </w:rPr>
        <w:t xml:space="preserve">a </w:t>
      </w:r>
      <w:r w:rsidR="008F43B6">
        <w:rPr>
          <w:rFonts w:ascii="Arial" w:hAnsi="Arial"/>
        </w:rPr>
        <w:t xml:space="preserve">cryptographic algorithm </w:t>
      </w:r>
      <w:r w:rsidR="001677DB">
        <w:rPr>
          <w:rFonts w:ascii="Arial" w:hAnsi="Arial"/>
        </w:rPr>
        <w:t>at</w:t>
      </w:r>
      <w:r w:rsidR="008F43B6">
        <w:rPr>
          <w:rFonts w:ascii="Arial" w:hAnsi="Arial"/>
        </w:rPr>
        <w:t xml:space="preserve"> the 256-bit level.</w:t>
      </w:r>
    </w:p>
    <w:p w14:paraId="5093DA96" w14:textId="77777777" w:rsidR="006C303E" w:rsidRDefault="006C303E" w:rsidP="00967E2B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</w:p>
    <w:p w14:paraId="533588CE" w14:textId="77777777" w:rsidR="006C303E" w:rsidRPr="00D22DAA" w:rsidRDefault="006C303E" w:rsidP="009F1355">
      <w:pPr>
        <w:keepNext/>
        <w:spacing w:after="120"/>
        <w:rPr>
          <w:rFonts w:ascii="Arial" w:hAnsi="Arial" w:cs="Arial"/>
          <w:b/>
        </w:rPr>
      </w:pPr>
      <w:r w:rsidRPr="00D22DAA">
        <w:rPr>
          <w:rFonts w:ascii="Arial" w:hAnsi="Arial" w:cs="Arial"/>
          <w:b/>
        </w:rPr>
        <w:t>2. Contents of this liaison statement</w:t>
      </w:r>
    </w:p>
    <w:p w14:paraId="47CE1848" w14:textId="6181646B" w:rsidR="006C303E" w:rsidRPr="00D22DAA" w:rsidRDefault="006C303E" w:rsidP="006C303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 w:rsidRPr="00D22DAA">
        <w:rPr>
          <w:rFonts w:ascii="Arial" w:hAnsi="Arial"/>
        </w:rPr>
        <w:t>This liaison statement serves t</w:t>
      </w:r>
      <w:r w:rsidR="00C93CE4" w:rsidRPr="00D22DAA">
        <w:rPr>
          <w:rFonts w:ascii="Arial" w:hAnsi="Arial"/>
        </w:rPr>
        <w:t>hree</w:t>
      </w:r>
      <w:r w:rsidRPr="00D22DAA">
        <w:rPr>
          <w:rFonts w:ascii="Arial" w:hAnsi="Arial"/>
        </w:rPr>
        <w:t xml:space="preserve"> purposes:</w:t>
      </w:r>
    </w:p>
    <w:p w14:paraId="5E8276B1" w14:textId="73C76241" w:rsidR="00A01EB7" w:rsidRPr="00D22DAA" w:rsidRDefault="00D22DAA" w:rsidP="00A01EB7">
      <w:pPr>
        <w:pStyle w:val="Header"/>
        <w:numPr>
          <w:ilvl w:val="0"/>
          <w:numId w:val="37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Discussing</w:t>
      </w:r>
      <w:r w:rsidRPr="00D22DAA">
        <w:rPr>
          <w:rFonts w:ascii="Arial" w:hAnsi="Arial"/>
        </w:rPr>
        <w:t xml:space="preserve"> </w:t>
      </w:r>
      <w:r w:rsidR="00A01EB7" w:rsidRPr="00D22DAA">
        <w:rPr>
          <w:rFonts w:ascii="Arial" w:hAnsi="Arial"/>
        </w:rPr>
        <w:t xml:space="preserve">the security </w:t>
      </w:r>
      <w:r>
        <w:rPr>
          <w:rFonts w:ascii="Arial" w:hAnsi="Arial"/>
        </w:rPr>
        <w:t>goals that could be targeted</w:t>
      </w:r>
      <w:r w:rsidR="00A01EB7" w:rsidRPr="00D22DAA">
        <w:rPr>
          <w:rFonts w:ascii="Arial" w:hAnsi="Arial"/>
        </w:rPr>
        <w:t xml:space="preserve"> by Milenage-256.</w:t>
      </w:r>
    </w:p>
    <w:p w14:paraId="48866D01" w14:textId="75799A07" w:rsidR="006C303E" w:rsidRPr="00D22DAA" w:rsidRDefault="00423656" w:rsidP="006C303E">
      <w:pPr>
        <w:pStyle w:val="Header"/>
        <w:numPr>
          <w:ilvl w:val="0"/>
          <w:numId w:val="37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 w:rsidRPr="00D22DAA">
        <w:rPr>
          <w:rFonts w:ascii="Arial" w:hAnsi="Arial"/>
        </w:rPr>
        <w:t>Confirmation whether</w:t>
      </w:r>
      <w:r w:rsidR="008F43B6" w:rsidRPr="00D22DAA">
        <w:rPr>
          <w:rFonts w:ascii="Arial" w:hAnsi="Arial"/>
        </w:rPr>
        <w:t xml:space="preserve"> SA3</w:t>
      </w:r>
      <w:r w:rsidRPr="00D22DAA">
        <w:rPr>
          <w:rFonts w:ascii="Arial" w:hAnsi="Arial"/>
        </w:rPr>
        <w:t>'s</w:t>
      </w:r>
      <w:r w:rsidR="008F43B6" w:rsidRPr="00D22DAA">
        <w:rPr>
          <w:rFonts w:ascii="Arial" w:hAnsi="Arial"/>
        </w:rPr>
        <w:t xml:space="preserve"> preference for AES still remains, even if it would imply a more complex construction (denoted "Option 3" below).</w:t>
      </w:r>
    </w:p>
    <w:p w14:paraId="750177B6" w14:textId="79B2C015" w:rsidR="00C93CE4" w:rsidRPr="00D22DAA" w:rsidRDefault="00423656" w:rsidP="006C303E">
      <w:pPr>
        <w:pStyle w:val="Header"/>
        <w:numPr>
          <w:ilvl w:val="0"/>
          <w:numId w:val="37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 w:rsidRPr="00D22DAA">
        <w:rPr>
          <w:rFonts w:ascii="Arial" w:hAnsi="Arial"/>
        </w:rPr>
        <w:t>Clarifying</w:t>
      </w:r>
      <w:r w:rsidR="00D22DAA">
        <w:rPr>
          <w:rFonts w:ascii="Arial" w:hAnsi="Arial"/>
        </w:rPr>
        <w:t xml:space="preserve"> how some possible perceived challenges with Rijndael-256-256 (side channel attack prevention, ASIC size)</w:t>
      </w:r>
      <w:r w:rsidRPr="00D22DAA">
        <w:rPr>
          <w:rFonts w:ascii="Arial" w:hAnsi="Arial"/>
        </w:rPr>
        <w:t xml:space="preserve"> </w:t>
      </w:r>
      <w:r w:rsidR="00D22DAA">
        <w:rPr>
          <w:rFonts w:ascii="Arial" w:hAnsi="Arial"/>
        </w:rPr>
        <w:t>can be addresse</w:t>
      </w:r>
      <w:r w:rsidR="001677DB">
        <w:rPr>
          <w:rFonts w:ascii="Arial" w:hAnsi="Arial"/>
        </w:rPr>
        <w:t>d</w:t>
      </w:r>
      <w:r w:rsidR="00D22DAA">
        <w:rPr>
          <w:rFonts w:ascii="Arial" w:hAnsi="Arial"/>
        </w:rPr>
        <w:t xml:space="preserve"> by reusing elements of existing</w:t>
      </w:r>
      <w:r w:rsidRPr="00D22DAA">
        <w:rPr>
          <w:rFonts w:ascii="Arial" w:hAnsi="Arial"/>
        </w:rPr>
        <w:t xml:space="preserve"> AES</w:t>
      </w:r>
      <w:r w:rsidR="00D22DAA">
        <w:rPr>
          <w:rFonts w:ascii="Arial" w:hAnsi="Arial"/>
        </w:rPr>
        <w:t xml:space="preserve"> implementations</w:t>
      </w:r>
      <w:r w:rsidR="00C93CE4" w:rsidRPr="00D22DAA">
        <w:rPr>
          <w:rFonts w:ascii="Arial" w:hAnsi="Arial"/>
        </w:rPr>
        <w:t>.</w:t>
      </w:r>
    </w:p>
    <w:p w14:paraId="5FEEF045" w14:textId="77777777" w:rsidR="006C303E" w:rsidRDefault="006C303E" w:rsidP="006C303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</w:p>
    <w:p w14:paraId="6C845D9B" w14:textId="1FEB6A3E" w:rsidR="006C303E" w:rsidRDefault="006C303E" w:rsidP="009F1355">
      <w:pPr>
        <w:keepNext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 w:rsidR="00A01EB7">
        <w:rPr>
          <w:rFonts w:ascii="Arial" w:hAnsi="Arial" w:cs="Arial"/>
          <w:b/>
        </w:rPr>
        <w:t>Expected security properties of Milenage-256</w:t>
      </w:r>
    </w:p>
    <w:p w14:paraId="3B90EE15" w14:textId="32D7A444" w:rsidR="00A01EB7" w:rsidRDefault="00A01EB7" w:rsidP="006C303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There are a number of potential security requirements that could be desired from an algorithm targeting a 256-bit security level</w:t>
      </w:r>
      <w:r w:rsidR="002B56FB">
        <w:rPr>
          <w:rFonts w:ascii="Arial" w:hAnsi="Arial"/>
        </w:rPr>
        <w:t>:</w:t>
      </w:r>
    </w:p>
    <w:p w14:paraId="2BF84D97" w14:textId="1FD11EE6" w:rsidR="00A01EB7" w:rsidRDefault="00445AD0" w:rsidP="00445AD0">
      <w:pPr>
        <w:pStyle w:val="Header"/>
        <w:numPr>
          <w:ilvl w:val="0"/>
          <w:numId w:val="44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Brute force key recovery requiring on the order 2</w:t>
      </w:r>
      <w:r w:rsidRPr="00445AD0">
        <w:rPr>
          <w:rFonts w:ascii="Arial" w:hAnsi="Arial"/>
          <w:vertAlign w:val="superscript"/>
        </w:rPr>
        <w:t>256</w:t>
      </w:r>
      <w:r w:rsidR="001677DB">
        <w:rPr>
          <w:rFonts w:ascii="Arial" w:hAnsi="Arial"/>
        </w:rPr>
        <w:t xml:space="preserve"> operations.</w:t>
      </w:r>
    </w:p>
    <w:p w14:paraId="5014BA2C" w14:textId="1901245A" w:rsidR="00D04EC7" w:rsidRDefault="00D04EC7" w:rsidP="00445AD0">
      <w:pPr>
        <w:pStyle w:val="Header"/>
        <w:numPr>
          <w:ilvl w:val="0"/>
          <w:numId w:val="44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Time-memory trade-off attacks requiring on the order 2</w:t>
      </w:r>
      <w:r w:rsidRPr="00D04EC7">
        <w:rPr>
          <w:rFonts w:ascii="Arial" w:hAnsi="Arial"/>
          <w:vertAlign w:val="superscript"/>
        </w:rPr>
        <w:t>256</w:t>
      </w:r>
      <w:r>
        <w:rPr>
          <w:rFonts w:ascii="Arial" w:hAnsi="Arial"/>
        </w:rPr>
        <w:t xml:space="preserve"> complexity.</w:t>
      </w:r>
      <w:r w:rsidR="004526D8">
        <w:rPr>
          <w:rFonts w:ascii="Arial" w:hAnsi="Arial"/>
        </w:rPr>
        <w:t xml:space="preserve"> E.g. by using pre-computed tables and observing a large number of subscribers</w:t>
      </w:r>
      <w:r w:rsidR="00DA4566">
        <w:rPr>
          <w:rFonts w:ascii="Arial" w:hAnsi="Arial"/>
        </w:rPr>
        <w:t xml:space="preserve"> performing AKA</w:t>
      </w:r>
      <w:r w:rsidR="004526D8">
        <w:rPr>
          <w:rFonts w:ascii="Arial" w:hAnsi="Arial"/>
        </w:rPr>
        <w:t>, one of these su</w:t>
      </w:r>
      <w:r w:rsidR="00DA4566">
        <w:rPr>
          <w:rFonts w:ascii="Arial" w:hAnsi="Arial"/>
        </w:rPr>
        <w:t>b</w:t>
      </w:r>
      <w:r w:rsidR="004526D8">
        <w:rPr>
          <w:rFonts w:ascii="Arial" w:hAnsi="Arial"/>
        </w:rPr>
        <w:t>scriber's keys can be retrieved.</w:t>
      </w:r>
    </w:p>
    <w:p w14:paraId="7A9685C7" w14:textId="4577D12F" w:rsidR="00445AD0" w:rsidRDefault="00445AD0" w:rsidP="00445AD0">
      <w:pPr>
        <w:pStyle w:val="Header"/>
        <w:numPr>
          <w:ilvl w:val="0"/>
          <w:numId w:val="44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Distinguishing the outputs from random values requiring on the order 2</w:t>
      </w:r>
      <w:r w:rsidRPr="00445AD0">
        <w:rPr>
          <w:rFonts w:ascii="Arial" w:hAnsi="Arial"/>
          <w:vertAlign w:val="superscript"/>
        </w:rPr>
        <w:t>128</w:t>
      </w:r>
      <w:r w:rsidR="00C54DBD">
        <w:rPr>
          <w:rFonts w:ascii="Arial" w:hAnsi="Arial"/>
        </w:rPr>
        <w:t xml:space="preserve"> observed or even chosen input/output pairs </w:t>
      </w:r>
      <w:r>
        <w:rPr>
          <w:rFonts w:ascii="Arial" w:hAnsi="Arial"/>
        </w:rPr>
        <w:t xml:space="preserve">(this is what one would expect from a random permutation with 256-bit outputs). </w:t>
      </w:r>
    </w:p>
    <w:p w14:paraId="42C45744" w14:textId="54D20B15" w:rsidR="00445AD0" w:rsidRDefault="00445AD0" w:rsidP="00445AD0">
      <w:pPr>
        <w:pStyle w:val="Header"/>
        <w:numPr>
          <w:ilvl w:val="0"/>
          <w:numId w:val="44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Being able to use up to 256-bit RAND-value</w:t>
      </w:r>
      <w:r w:rsidR="00147FF5">
        <w:rPr>
          <w:rFonts w:ascii="Arial" w:hAnsi="Arial"/>
        </w:rPr>
        <w:t xml:space="preserve"> (necessary for R2).</w:t>
      </w:r>
    </w:p>
    <w:p w14:paraId="033A0BEF" w14:textId="477834BF" w:rsidR="00445AD0" w:rsidRDefault="00445AD0" w:rsidP="00445AD0">
      <w:pPr>
        <w:pStyle w:val="Header"/>
        <w:numPr>
          <w:ilvl w:val="0"/>
          <w:numId w:val="44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Being able to use up to 256-bit OPc-value (operator customization parameter).</w:t>
      </w:r>
    </w:p>
    <w:p w14:paraId="698C6949" w14:textId="19EE6850" w:rsidR="00445AD0" w:rsidRDefault="00445AD0" w:rsidP="00445AD0">
      <w:pPr>
        <w:pStyle w:val="Header"/>
        <w:numPr>
          <w:ilvl w:val="0"/>
          <w:numId w:val="44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Being able to support MAC longer than 128 bits.</w:t>
      </w:r>
    </w:p>
    <w:p w14:paraId="5912CBD9" w14:textId="7B7B1E0D" w:rsidR="004A22DE" w:rsidRDefault="004A22DE" w:rsidP="00445AD0">
      <w:pPr>
        <w:pStyle w:val="Header"/>
        <w:numPr>
          <w:ilvl w:val="0"/>
          <w:numId w:val="44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Being able to generate 256-bit RES</w:t>
      </w:r>
    </w:p>
    <w:p w14:paraId="6A248F77" w14:textId="20A0C3AE" w:rsidR="00445AD0" w:rsidRDefault="00445AD0" w:rsidP="00445AD0">
      <w:pPr>
        <w:pStyle w:val="Header"/>
        <w:numPr>
          <w:ilvl w:val="0"/>
          <w:numId w:val="44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Being able to generate 256-bit CK and IK.</w:t>
      </w:r>
    </w:p>
    <w:p w14:paraId="527FA840" w14:textId="1D7F4909" w:rsidR="00C54DBD" w:rsidRDefault="002B56FB" w:rsidP="00C54DBD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Which</w:t>
      </w:r>
      <w:r w:rsidR="00C54DBD">
        <w:rPr>
          <w:rFonts w:ascii="Arial" w:hAnsi="Arial"/>
        </w:rPr>
        <w:t xml:space="preserve"> of these requirements are </w:t>
      </w:r>
      <w:r>
        <w:rPr>
          <w:rFonts w:ascii="Arial" w:hAnsi="Arial"/>
        </w:rPr>
        <w:t xml:space="preserve">met is </w:t>
      </w:r>
      <w:r w:rsidR="00C54DBD">
        <w:rPr>
          <w:rFonts w:ascii="Arial" w:hAnsi="Arial"/>
        </w:rPr>
        <w:t>impacted by the choice of the underlying cryptographic core in Milenage-256.</w:t>
      </w:r>
      <w:r>
        <w:rPr>
          <w:rFonts w:ascii="Arial" w:hAnsi="Arial"/>
        </w:rPr>
        <w:t xml:space="preserve">  In SAGE’s view:</w:t>
      </w:r>
    </w:p>
    <w:p w14:paraId="66A02C79" w14:textId="52F33353" w:rsidR="002B56FB" w:rsidRDefault="002B56FB" w:rsidP="001677DB">
      <w:pPr>
        <w:pStyle w:val="Header"/>
        <w:numPr>
          <w:ilvl w:val="0"/>
          <w:numId w:val="48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It is essential to satisfy R1.</w:t>
      </w:r>
    </w:p>
    <w:p w14:paraId="7AF6BB69" w14:textId="1E62608D" w:rsidR="002B56FB" w:rsidRDefault="002B56FB" w:rsidP="001677DB">
      <w:pPr>
        <w:pStyle w:val="Header"/>
        <w:numPr>
          <w:ilvl w:val="0"/>
          <w:numId w:val="48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 xml:space="preserve">If we had been designing an AKA algorithm from scratch, we would have considered R2 and R3 as strong requirements (with R4 then implied).  If SA3 decides </w:t>
      </w:r>
      <w:r w:rsidR="003A3C0E">
        <w:rPr>
          <w:rFonts w:ascii="Arial" w:hAnsi="Arial"/>
        </w:rPr>
        <w:t>not to satisfy these requirements then the specification should include a clear statement to that effect.</w:t>
      </w:r>
    </w:p>
    <w:p w14:paraId="3F1EBD8A" w14:textId="6B91048E" w:rsidR="003A3C0E" w:rsidRDefault="003A3C0E" w:rsidP="001677DB">
      <w:pPr>
        <w:pStyle w:val="Header"/>
        <w:numPr>
          <w:ilvl w:val="0"/>
          <w:numId w:val="48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R5 is less important: OP and OPc have security value, but they are not as important as K.</w:t>
      </w:r>
    </w:p>
    <w:p w14:paraId="35689ABF" w14:textId="37DB269E" w:rsidR="003A3C0E" w:rsidRDefault="003A3C0E" w:rsidP="001677DB">
      <w:pPr>
        <w:pStyle w:val="Header"/>
        <w:numPr>
          <w:ilvl w:val="0"/>
          <w:numId w:val="48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R6, R7 and R8 are all useful properties that would help to ensure that Milenage-256 is suitable for 6G.  TUAK supports all of these.</w:t>
      </w:r>
    </w:p>
    <w:p w14:paraId="6E2A6BBF" w14:textId="6C74803C" w:rsidR="004A22DE" w:rsidRDefault="004A22DE" w:rsidP="004A22D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</w:p>
    <w:p w14:paraId="5423A530" w14:textId="143F447A" w:rsidR="004A22DE" w:rsidRDefault="00C93CE4" w:rsidP="009F1355">
      <w:pPr>
        <w:keepNext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4A22DE">
        <w:rPr>
          <w:rFonts w:ascii="Arial" w:hAnsi="Arial" w:cs="Arial"/>
          <w:b/>
        </w:rPr>
        <w:t>. Design options for Milenage-256</w:t>
      </w:r>
    </w:p>
    <w:p w14:paraId="7F62007B" w14:textId="4BB490F7" w:rsidR="009F1355" w:rsidRDefault="004526D8" w:rsidP="004A22D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In the different options below, no mechanism has been introduced to add protection against the "re-synch" attack. SAGE does not foresee difficulty in adding such protection to any of the options</w:t>
      </w:r>
      <w:r w:rsidR="001677DB">
        <w:rPr>
          <w:rFonts w:ascii="Arial" w:hAnsi="Arial"/>
        </w:rPr>
        <w:t xml:space="preserve"> below</w:t>
      </w:r>
      <w:r w:rsidR="00C54DBD">
        <w:rPr>
          <w:rFonts w:ascii="Arial" w:hAnsi="Arial"/>
        </w:rPr>
        <w:t xml:space="preserve"> if requested by SA3</w:t>
      </w:r>
      <w:r>
        <w:rPr>
          <w:rFonts w:ascii="Arial" w:hAnsi="Arial"/>
        </w:rPr>
        <w:t xml:space="preserve">. </w:t>
      </w:r>
    </w:p>
    <w:p w14:paraId="692A221A" w14:textId="77777777" w:rsidR="009F1355" w:rsidRDefault="009F1355" w:rsidP="004A22D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</w:p>
    <w:p w14:paraId="5867F946" w14:textId="6461245C" w:rsidR="004A22DE" w:rsidRPr="009F1355" w:rsidRDefault="00C93CE4" w:rsidP="009F1355">
      <w:pPr>
        <w:keepNext/>
        <w:spacing w:after="120"/>
        <w:rPr>
          <w:rFonts w:ascii="Arial" w:hAnsi="Arial" w:cs="Arial"/>
          <w:b/>
        </w:rPr>
      </w:pPr>
      <w:r w:rsidRPr="009F1355">
        <w:rPr>
          <w:rFonts w:ascii="Arial" w:hAnsi="Arial" w:cs="Arial"/>
          <w:b/>
        </w:rPr>
        <w:t>4</w:t>
      </w:r>
      <w:r w:rsidR="004A22DE" w:rsidRPr="009F1355">
        <w:rPr>
          <w:rFonts w:ascii="Arial" w:hAnsi="Arial" w:cs="Arial"/>
          <w:b/>
        </w:rPr>
        <w:t>.1 Option 1: AES-128-256</w:t>
      </w:r>
    </w:p>
    <w:p w14:paraId="7F868E7C" w14:textId="60AD60F9" w:rsidR="00A6667C" w:rsidRDefault="004A22DE" w:rsidP="004A22D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 xml:space="preserve">This option uses the standard AES block-cipher with 128-bit block and 256-bit key. It corresponds to the straightforward generalization of the current Milenage algorithm set, but without the operator selectable rotations of the inputs. SAGE </w:t>
      </w:r>
      <w:r w:rsidR="00A6667C">
        <w:rPr>
          <w:rFonts w:ascii="Arial" w:hAnsi="Arial"/>
        </w:rPr>
        <w:t>has a firm opinion that the rotations do not really improve the security and in fact could lead to insecurity by certain bad choices.</w:t>
      </w:r>
    </w:p>
    <w:p w14:paraId="0E17F436" w14:textId="4F5191C3" w:rsidR="00A6667C" w:rsidRDefault="00A6667C" w:rsidP="004A22D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noProof/>
          <w:lang w:eastAsia="en-GB"/>
        </w:rPr>
        <w:lastRenderedPageBreak/>
        <w:drawing>
          <wp:inline distT="0" distB="0" distL="0" distR="0" wp14:anchorId="0751C095" wp14:editId="784D11A9">
            <wp:extent cx="3962400" cy="2842140"/>
            <wp:effectExtent l="0" t="0" r="0" b="0"/>
            <wp:docPr id="4" name="Bildobjekt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33451" t="39467" r="37507" b="23499"/>
                    <a:stretch/>
                  </pic:blipFill>
                  <pic:spPr bwMode="auto">
                    <a:xfrm>
                      <a:off x="0" y="0"/>
                      <a:ext cx="3969862" cy="28474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154FBEC" w14:textId="16CD2766" w:rsidR="004A22DE" w:rsidRDefault="00A6667C" w:rsidP="00A6667C">
      <w:pPr>
        <w:pStyle w:val="Header"/>
        <w:tabs>
          <w:tab w:val="clear" w:pos="4153"/>
          <w:tab w:val="clear" w:pos="8306"/>
        </w:tabs>
        <w:spacing w:after="120"/>
        <w:ind w:firstLine="720"/>
        <w:rPr>
          <w:rFonts w:ascii="Arial" w:hAnsi="Arial"/>
        </w:rPr>
      </w:pPr>
      <w:r w:rsidRPr="00A6667C">
        <w:rPr>
          <w:rFonts w:ascii="Arial" w:hAnsi="Arial"/>
          <w:b/>
        </w:rPr>
        <w:t>Figure</w:t>
      </w:r>
      <w:r>
        <w:rPr>
          <w:rFonts w:ascii="Arial" w:hAnsi="Arial"/>
        </w:rPr>
        <w:t>: Option 1, E</w:t>
      </w:r>
      <w:r w:rsidRPr="00B9532F">
        <w:rPr>
          <w:rFonts w:ascii="Arial" w:hAnsi="Arial"/>
          <w:vertAlign w:val="subscript"/>
        </w:rPr>
        <w:t>K</w:t>
      </w:r>
      <w:r>
        <w:rPr>
          <w:rFonts w:ascii="Arial" w:hAnsi="Arial"/>
        </w:rPr>
        <w:t xml:space="preserve"> is the AES-128-256 block cipher.</w:t>
      </w:r>
    </w:p>
    <w:p w14:paraId="2FF56746" w14:textId="766E2A70" w:rsidR="00A6667C" w:rsidRDefault="00A6667C" w:rsidP="004A22D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The values c0 to c5 are configurable and basically just need to satisfy a simple distinctness requirement.</w:t>
      </w:r>
    </w:p>
    <w:p w14:paraId="382BFCAA" w14:textId="15E8071A" w:rsidR="00A6667C" w:rsidRDefault="00B9532F" w:rsidP="004A22D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As defined, t</w:t>
      </w:r>
      <w:r w:rsidR="00A6667C">
        <w:rPr>
          <w:rFonts w:ascii="Arial" w:hAnsi="Arial"/>
        </w:rPr>
        <w:t xml:space="preserve">his construction </w:t>
      </w:r>
      <w:r>
        <w:rPr>
          <w:rFonts w:ascii="Arial" w:hAnsi="Arial"/>
        </w:rPr>
        <w:t xml:space="preserve">can </w:t>
      </w:r>
      <w:r w:rsidR="00A6667C">
        <w:rPr>
          <w:rFonts w:ascii="Arial" w:hAnsi="Arial"/>
        </w:rPr>
        <w:t>only satisfy requiremen</w:t>
      </w:r>
      <w:r>
        <w:rPr>
          <w:rFonts w:ascii="Arial" w:hAnsi="Arial"/>
        </w:rPr>
        <w:t>t</w:t>
      </w:r>
      <w:r w:rsidR="00A6667C">
        <w:rPr>
          <w:rFonts w:ascii="Arial" w:hAnsi="Arial"/>
        </w:rPr>
        <w:t xml:space="preserve"> </w:t>
      </w:r>
      <w:r>
        <w:rPr>
          <w:rFonts w:ascii="Arial" w:hAnsi="Arial"/>
        </w:rPr>
        <w:t>R</w:t>
      </w:r>
      <w:r w:rsidR="00A6667C">
        <w:rPr>
          <w:rFonts w:ascii="Arial" w:hAnsi="Arial"/>
        </w:rPr>
        <w:t>1.</w:t>
      </w:r>
      <w:r>
        <w:rPr>
          <w:rFonts w:ascii="Arial" w:hAnsi="Arial"/>
        </w:rPr>
        <w:t xml:space="preserve"> It would be possible to meet R</w:t>
      </w:r>
      <w:r w:rsidR="004526D8">
        <w:rPr>
          <w:rFonts w:ascii="Arial" w:hAnsi="Arial"/>
        </w:rPr>
        <w:t xml:space="preserve">7 and </w:t>
      </w:r>
      <w:r>
        <w:rPr>
          <w:rFonts w:ascii="Arial" w:hAnsi="Arial"/>
        </w:rPr>
        <w:t>R</w:t>
      </w:r>
      <w:r w:rsidR="00D04EC7">
        <w:rPr>
          <w:rFonts w:ascii="Arial" w:hAnsi="Arial"/>
        </w:rPr>
        <w:t>8</w:t>
      </w:r>
      <w:r>
        <w:rPr>
          <w:rFonts w:ascii="Arial" w:hAnsi="Arial"/>
        </w:rPr>
        <w:t xml:space="preserve"> by adding more invocations of E</w:t>
      </w:r>
      <w:r w:rsidRPr="00B9532F">
        <w:rPr>
          <w:rFonts w:ascii="Arial" w:hAnsi="Arial"/>
          <w:vertAlign w:val="subscript"/>
        </w:rPr>
        <w:t>K</w:t>
      </w:r>
      <w:r>
        <w:rPr>
          <w:rFonts w:ascii="Arial" w:hAnsi="Arial"/>
        </w:rPr>
        <w:t>.</w:t>
      </w:r>
    </w:p>
    <w:p w14:paraId="5519D111" w14:textId="77777777" w:rsidR="00B9532F" w:rsidRDefault="00B9532F" w:rsidP="004A22D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</w:p>
    <w:p w14:paraId="61A9FB36" w14:textId="22F677EA" w:rsidR="00B9532F" w:rsidRPr="009F1355" w:rsidRDefault="00C93CE4" w:rsidP="009F1355">
      <w:pPr>
        <w:keepNext/>
        <w:spacing w:after="120"/>
        <w:rPr>
          <w:rFonts w:ascii="Arial" w:hAnsi="Arial" w:cs="Arial"/>
          <w:b/>
        </w:rPr>
      </w:pPr>
      <w:r w:rsidRPr="009F1355">
        <w:rPr>
          <w:rFonts w:ascii="Arial" w:hAnsi="Arial" w:cs="Arial"/>
          <w:b/>
        </w:rPr>
        <w:t>4</w:t>
      </w:r>
      <w:r w:rsidR="00B9532F" w:rsidRPr="009F1355">
        <w:rPr>
          <w:rFonts w:ascii="Arial" w:hAnsi="Arial" w:cs="Arial"/>
          <w:b/>
        </w:rPr>
        <w:t xml:space="preserve">.2 Option </w:t>
      </w:r>
      <w:r w:rsidR="00C54DBD" w:rsidRPr="009F1355">
        <w:rPr>
          <w:rFonts w:ascii="Arial" w:hAnsi="Arial" w:cs="Arial"/>
          <w:b/>
        </w:rPr>
        <w:t>2</w:t>
      </w:r>
      <w:r w:rsidR="00B9532F" w:rsidRPr="009F1355">
        <w:rPr>
          <w:rFonts w:ascii="Arial" w:hAnsi="Arial" w:cs="Arial"/>
          <w:b/>
        </w:rPr>
        <w:t>: Rijndael-</w:t>
      </w:r>
      <w:r w:rsidR="00D04EC7" w:rsidRPr="009F1355">
        <w:rPr>
          <w:rFonts w:ascii="Arial" w:hAnsi="Arial" w:cs="Arial"/>
          <w:b/>
        </w:rPr>
        <w:t>256</w:t>
      </w:r>
      <w:r w:rsidR="00B9532F" w:rsidRPr="009F1355">
        <w:rPr>
          <w:rFonts w:ascii="Arial" w:hAnsi="Arial" w:cs="Arial"/>
          <w:b/>
        </w:rPr>
        <w:t>-256</w:t>
      </w:r>
    </w:p>
    <w:p w14:paraId="27116705" w14:textId="2183788E" w:rsidR="00B9532F" w:rsidRDefault="00B9532F" w:rsidP="004A22D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This design is structurally identical to Option 1, but uses the Rijndael-256-256 block cipher</w:t>
      </w:r>
      <w:r w:rsidR="004526D8">
        <w:rPr>
          <w:rFonts w:ascii="Arial" w:hAnsi="Arial"/>
        </w:rPr>
        <w:t xml:space="preserve"> as E</w:t>
      </w:r>
      <w:r w:rsidR="004526D8" w:rsidRPr="00B9532F">
        <w:rPr>
          <w:rFonts w:ascii="Arial" w:hAnsi="Arial"/>
          <w:vertAlign w:val="subscript"/>
        </w:rPr>
        <w:t>K</w:t>
      </w:r>
      <w:r>
        <w:rPr>
          <w:rFonts w:ascii="Arial" w:hAnsi="Arial"/>
        </w:rPr>
        <w:t xml:space="preserve">. This </w:t>
      </w:r>
      <w:r w:rsidR="004526D8">
        <w:rPr>
          <w:rFonts w:ascii="Arial" w:hAnsi="Arial"/>
        </w:rPr>
        <w:t>construction satisfies</w:t>
      </w:r>
      <w:r>
        <w:rPr>
          <w:rFonts w:ascii="Arial" w:hAnsi="Arial"/>
        </w:rPr>
        <w:t xml:space="preserve"> all of R</w:t>
      </w:r>
      <w:r w:rsidR="00D04EC7">
        <w:rPr>
          <w:rFonts w:ascii="Arial" w:hAnsi="Arial"/>
        </w:rPr>
        <w:t>4</w:t>
      </w:r>
      <w:r>
        <w:rPr>
          <w:rFonts w:ascii="Arial" w:hAnsi="Arial"/>
        </w:rPr>
        <w:t>-R</w:t>
      </w:r>
      <w:r w:rsidR="00D04EC7">
        <w:rPr>
          <w:rFonts w:ascii="Arial" w:hAnsi="Arial"/>
        </w:rPr>
        <w:t>8</w:t>
      </w:r>
      <w:r>
        <w:rPr>
          <w:rFonts w:ascii="Arial" w:hAnsi="Arial"/>
        </w:rPr>
        <w:t xml:space="preserve"> and is</w:t>
      </w:r>
      <w:r w:rsidR="009F1355">
        <w:rPr>
          <w:rFonts w:ascii="Arial" w:hAnsi="Arial"/>
        </w:rPr>
        <w:t xml:space="preserve"> also</w:t>
      </w:r>
      <w:r>
        <w:rPr>
          <w:rFonts w:ascii="Arial" w:hAnsi="Arial"/>
        </w:rPr>
        <w:t xml:space="preserve"> highly likely to satisfy R1 </w:t>
      </w:r>
      <w:r w:rsidR="00D04EC7">
        <w:rPr>
          <w:rFonts w:ascii="Arial" w:hAnsi="Arial"/>
        </w:rPr>
        <w:t xml:space="preserve">to </w:t>
      </w:r>
      <w:r>
        <w:rPr>
          <w:rFonts w:ascii="Arial" w:hAnsi="Arial"/>
        </w:rPr>
        <w:t>R</w:t>
      </w:r>
      <w:r w:rsidR="00D04EC7">
        <w:rPr>
          <w:rFonts w:ascii="Arial" w:hAnsi="Arial"/>
        </w:rPr>
        <w:t>3</w:t>
      </w:r>
      <w:r>
        <w:rPr>
          <w:rFonts w:ascii="Arial" w:hAnsi="Arial"/>
        </w:rPr>
        <w:t>.</w:t>
      </w:r>
    </w:p>
    <w:p w14:paraId="30914DD5" w14:textId="5163B992" w:rsidR="00D04EC7" w:rsidRDefault="00D04EC7" w:rsidP="004A22D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</w:p>
    <w:p w14:paraId="79D30408" w14:textId="2A7AB19E" w:rsidR="00D04EC7" w:rsidRPr="009F1355" w:rsidRDefault="00C93CE4" w:rsidP="009F1355">
      <w:pPr>
        <w:keepNext/>
        <w:spacing w:after="120"/>
        <w:rPr>
          <w:rFonts w:ascii="Arial" w:hAnsi="Arial" w:cs="Arial"/>
          <w:b/>
        </w:rPr>
      </w:pPr>
      <w:r w:rsidRPr="009F1355">
        <w:rPr>
          <w:rFonts w:ascii="Arial" w:hAnsi="Arial" w:cs="Arial"/>
          <w:b/>
        </w:rPr>
        <w:t>4</w:t>
      </w:r>
      <w:r w:rsidR="00D04EC7" w:rsidRPr="009F1355">
        <w:rPr>
          <w:rFonts w:ascii="Arial" w:hAnsi="Arial" w:cs="Arial"/>
          <w:b/>
        </w:rPr>
        <w:t>.3 Option 3:</w:t>
      </w:r>
      <w:r w:rsidR="00082298" w:rsidRPr="009F1355">
        <w:rPr>
          <w:rFonts w:ascii="Arial" w:hAnsi="Arial" w:cs="Arial"/>
          <w:b/>
        </w:rPr>
        <w:t xml:space="preserve"> AES-128-256 </w:t>
      </w:r>
      <w:r w:rsidR="00C54DBD" w:rsidRPr="009F1355">
        <w:rPr>
          <w:rFonts w:ascii="Arial" w:hAnsi="Arial" w:cs="Arial"/>
          <w:b/>
        </w:rPr>
        <w:t>with</w:t>
      </w:r>
      <w:r w:rsidR="00082298" w:rsidRPr="009F1355">
        <w:rPr>
          <w:rFonts w:ascii="Arial" w:hAnsi="Arial" w:cs="Arial"/>
          <w:b/>
        </w:rPr>
        <w:t xml:space="preserve"> Feistel-</w:t>
      </w:r>
      <w:r w:rsidR="00D04EC7" w:rsidRPr="009F1355">
        <w:rPr>
          <w:rFonts w:ascii="Arial" w:hAnsi="Arial" w:cs="Arial"/>
          <w:b/>
        </w:rPr>
        <w:t>construction</w:t>
      </w:r>
    </w:p>
    <w:p w14:paraId="2FAC5D13" w14:textId="701830F3" w:rsidR="00D04EC7" w:rsidRDefault="00D04EC7" w:rsidP="004A22D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Again, this option is structurally similar to Option 1 and 2, but uses another "core"</w:t>
      </w:r>
      <w:r w:rsidR="00C93CE4">
        <w:rPr>
          <w:rFonts w:ascii="Arial" w:hAnsi="Arial"/>
        </w:rPr>
        <w:t xml:space="preserve"> function</w:t>
      </w:r>
      <w:r>
        <w:rPr>
          <w:rFonts w:ascii="Arial" w:hAnsi="Arial"/>
        </w:rPr>
        <w:t xml:space="preserve"> F</w:t>
      </w:r>
      <w:r w:rsidRPr="00C93CE4">
        <w:rPr>
          <w:rFonts w:ascii="Arial" w:hAnsi="Arial"/>
          <w:vertAlign w:val="subscript"/>
        </w:rPr>
        <w:t>K</w:t>
      </w:r>
      <w:r>
        <w:rPr>
          <w:rFonts w:ascii="Arial" w:hAnsi="Arial"/>
        </w:rPr>
        <w:t>, based on s</w:t>
      </w:r>
      <w:r w:rsidR="00082298">
        <w:rPr>
          <w:rFonts w:ascii="Arial" w:hAnsi="Arial"/>
        </w:rPr>
        <w:t>tandard AES-128-256 (or possibly</w:t>
      </w:r>
      <w:r>
        <w:rPr>
          <w:rFonts w:ascii="Arial" w:hAnsi="Arial"/>
        </w:rPr>
        <w:t xml:space="preserve"> AES-128-128).</w:t>
      </w:r>
    </w:p>
    <w:p w14:paraId="538C791F" w14:textId="4D69C3D0" w:rsidR="00D04EC7" w:rsidRDefault="00827430" w:rsidP="004A22D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noProof/>
          <w:lang w:eastAsia="en-GB"/>
        </w:rPr>
        <w:drawing>
          <wp:inline distT="0" distB="0" distL="0" distR="0" wp14:anchorId="6D89D249" wp14:editId="5D4B3700">
            <wp:extent cx="4029075" cy="3346904"/>
            <wp:effectExtent l="0" t="0" r="0" b="6350"/>
            <wp:docPr id="5" name="Bildobjekt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31931" t="40007" r="39331" b="17553"/>
                    <a:stretch/>
                  </pic:blipFill>
                  <pic:spPr bwMode="auto">
                    <a:xfrm>
                      <a:off x="0" y="0"/>
                      <a:ext cx="4041091" cy="33568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78FFF05" w14:textId="362E3EB5" w:rsidR="00827430" w:rsidRDefault="00827430" w:rsidP="00827430">
      <w:pPr>
        <w:pStyle w:val="Header"/>
        <w:tabs>
          <w:tab w:val="clear" w:pos="4153"/>
          <w:tab w:val="clear" w:pos="8306"/>
        </w:tabs>
        <w:spacing w:after="120"/>
        <w:ind w:firstLine="720"/>
        <w:rPr>
          <w:rFonts w:ascii="Arial" w:hAnsi="Arial"/>
        </w:rPr>
      </w:pPr>
      <w:r w:rsidRPr="00827430">
        <w:rPr>
          <w:rFonts w:ascii="Arial" w:hAnsi="Arial"/>
          <w:b/>
        </w:rPr>
        <w:t>Figure</w:t>
      </w:r>
      <w:r>
        <w:rPr>
          <w:rFonts w:ascii="Arial" w:hAnsi="Arial"/>
        </w:rPr>
        <w:t>: Option 3</w:t>
      </w:r>
    </w:p>
    <w:p w14:paraId="38362197" w14:textId="21C379CB" w:rsidR="00827430" w:rsidRDefault="00D04EC7" w:rsidP="004A22D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lastRenderedPageBreak/>
        <w:t>The function F</w:t>
      </w:r>
      <w:r w:rsidRPr="00D04EC7">
        <w:rPr>
          <w:rFonts w:ascii="Arial" w:hAnsi="Arial"/>
          <w:vertAlign w:val="subscript"/>
        </w:rPr>
        <w:t>K</w:t>
      </w:r>
      <w:r>
        <w:rPr>
          <w:rFonts w:ascii="Arial" w:hAnsi="Arial"/>
        </w:rPr>
        <w:t xml:space="preserve"> </w:t>
      </w:r>
      <w:r w:rsidR="00E85F87">
        <w:rPr>
          <w:rFonts w:ascii="Arial" w:hAnsi="Arial"/>
        </w:rPr>
        <w:t>can be</w:t>
      </w:r>
      <w:r>
        <w:rPr>
          <w:rFonts w:ascii="Arial" w:hAnsi="Arial"/>
        </w:rPr>
        <w:t xml:space="preserve"> implemented by a </w:t>
      </w:r>
      <w:r w:rsidR="00E85F87">
        <w:rPr>
          <w:rFonts w:ascii="Arial" w:hAnsi="Arial"/>
        </w:rPr>
        <w:t>4-</w:t>
      </w:r>
      <w:r>
        <w:rPr>
          <w:rFonts w:ascii="Arial" w:hAnsi="Arial"/>
        </w:rPr>
        <w:t>roun</w:t>
      </w:r>
      <w:r w:rsidR="00FB484E">
        <w:rPr>
          <w:rFonts w:ascii="Arial" w:hAnsi="Arial"/>
        </w:rPr>
        <w:t>d Feistel-</w:t>
      </w:r>
      <w:r w:rsidR="00827430">
        <w:rPr>
          <w:rFonts w:ascii="Arial" w:hAnsi="Arial"/>
        </w:rPr>
        <w:t>construction based on AES</w:t>
      </w:r>
      <w:r w:rsidR="00E85F87">
        <w:rPr>
          <w:rFonts w:ascii="Arial" w:hAnsi="Arial"/>
        </w:rPr>
        <w:t xml:space="preserve"> as suggested in [</w:t>
      </w:r>
      <w:r w:rsidR="00FB484E">
        <w:rPr>
          <w:rFonts w:ascii="Arial" w:hAnsi="Arial"/>
        </w:rPr>
        <w:t>1,</w:t>
      </w:r>
      <w:r w:rsidR="00E85F87">
        <w:rPr>
          <w:rFonts w:ascii="Arial" w:hAnsi="Arial"/>
        </w:rPr>
        <w:t>2]</w:t>
      </w:r>
      <w:r w:rsidR="00FB484E">
        <w:rPr>
          <w:rFonts w:ascii="Arial" w:hAnsi="Arial"/>
        </w:rPr>
        <w:t>, using 4 "sub-keys"</w:t>
      </w:r>
      <w:r w:rsidR="00827430">
        <w:rPr>
          <w:rFonts w:ascii="Arial" w:hAnsi="Arial"/>
        </w:rPr>
        <w:t>:</w:t>
      </w:r>
    </w:p>
    <w:p w14:paraId="3387C29A" w14:textId="7A416CBA" w:rsidR="00D04EC7" w:rsidRDefault="00D04EC7" w:rsidP="004A22D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</w:p>
    <w:p w14:paraId="3AF51328" w14:textId="6E2EBBB3" w:rsidR="00D04EC7" w:rsidRDefault="00E85F87" w:rsidP="004A22D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noProof/>
          <w:lang w:eastAsia="en-GB"/>
        </w:rPr>
        <w:drawing>
          <wp:inline distT="0" distB="0" distL="0" distR="0" wp14:anchorId="11E3C5E7" wp14:editId="57C5A977">
            <wp:extent cx="2419522" cy="2533650"/>
            <wp:effectExtent l="0" t="0" r="0" b="0"/>
            <wp:docPr id="7" name="Bildobjekt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55347" t="61633" r="28535" b="8362"/>
                    <a:stretch/>
                  </pic:blipFill>
                  <pic:spPr bwMode="auto">
                    <a:xfrm>
                      <a:off x="0" y="0"/>
                      <a:ext cx="2427349" cy="25418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FE1592" w14:textId="0F2017AF" w:rsidR="00827430" w:rsidRDefault="00827430" w:rsidP="00827430">
      <w:pPr>
        <w:pStyle w:val="Header"/>
        <w:tabs>
          <w:tab w:val="clear" w:pos="4153"/>
          <w:tab w:val="clear" w:pos="8306"/>
        </w:tabs>
        <w:spacing w:after="120"/>
        <w:ind w:firstLine="720"/>
        <w:rPr>
          <w:rFonts w:ascii="Arial" w:hAnsi="Arial"/>
        </w:rPr>
      </w:pPr>
      <w:r w:rsidRPr="00827430">
        <w:rPr>
          <w:rFonts w:ascii="Arial" w:hAnsi="Arial"/>
          <w:b/>
        </w:rPr>
        <w:t>Figure</w:t>
      </w:r>
      <w:r>
        <w:rPr>
          <w:rFonts w:ascii="Arial" w:hAnsi="Arial"/>
        </w:rPr>
        <w:t>: Core F</w:t>
      </w:r>
      <w:r w:rsidRPr="00C65071">
        <w:rPr>
          <w:rFonts w:ascii="Arial" w:hAnsi="Arial"/>
          <w:vertAlign w:val="subscript"/>
        </w:rPr>
        <w:t>K</w:t>
      </w:r>
      <w:r w:rsidR="00C65071">
        <w:rPr>
          <w:rFonts w:ascii="Arial" w:hAnsi="Arial"/>
        </w:rPr>
        <w:t>, E</w:t>
      </w:r>
      <w:r w:rsidR="00C65071" w:rsidRPr="00C65071">
        <w:rPr>
          <w:rFonts w:ascii="Arial" w:hAnsi="Arial"/>
          <w:vertAlign w:val="subscript"/>
        </w:rPr>
        <w:t>K</w:t>
      </w:r>
      <w:r w:rsidR="00FB484E">
        <w:rPr>
          <w:rFonts w:ascii="Arial" w:hAnsi="Arial"/>
          <w:vertAlign w:val="subscript"/>
        </w:rPr>
        <w:t>i</w:t>
      </w:r>
      <w:r w:rsidR="00C65071">
        <w:rPr>
          <w:rFonts w:ascii="Arial" w:hAnsi="Arial"/>
        </w:rPr>
        <w:t xml:space="preserve"> denotes the </w:t>
      </w:r>
      <w:r w:rsidR="00FB484E">
        <w:rPr>
          <w:rFonts w:ascii="Arial" w:hAnsi="Arial"/>
        </w:rPr>
        <w:t xml:space="preserve">standard </w:t>
      </w:r>
      <w:r w:rsidR="00C65071">
        <w:rPr>
          <w:rFonts w:ascii="Arial" w:hAnsi="Arial"/>
        </w:rPr>
        <w:t>AES block cipher</w:t>
      </w:r>
    </w:p>
    <w:p w14:paraId="61BA7781" w14:textId="642306C4" w:rsidR="00827430" w:rsidRDefault="00827430" w:rsidP="0082743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This construction c</w:t>
      </w:r>
      <w:r w:rsidR="00FB484E">
        <w:rPr>
          <w:rFonts w:ascii="Arial" w:hAnsi="Arial"/>
        </w:rPr>
        <w:t>an meet all of R4-R8</w:t>
      </w:r>
      <w:r>
        <w:rPr>
          <w:rFonts w:ascii="Arial" w:hAnsi="Arial"/>
        </w:rPr>
        <w:t xml:space="preserve"> and is highly likely</w:t>
      </w:r>
      <w:r w:rsidR="009F1355">
        <w:rPr>
          <w:rStyle w:val="FootnoteReference"/>
          <w:rFonts w:ascii="Arial" w:hAnsi="Arial"/>
        </w:rPr>
        <w:footnoteReference w:id="1"/>
      </w:r>
      <w:r>
        <w:rPr>
          <w:rFonts w:ascii="Arial" w:hAnsi="Arial"/>
        </w:rPr>
        <w:t xml:space="preserve"> </w:t>
      </w:r>
      <w:r w:rsidR="009F1355">
        <w:rPr>
          <w:rFonts w:ascii="Arial" w:hAnsi="Arial"/>
        </w:rPr>
        <w:t xml:space="preserve">also </w:t>
      </w:r>
      <w:r>
        <w:rPr>
          <w:rFonts w:ascii="Arial" w:hAnsi="Arial"/>
        </w:rPr>
        <w:t>to be able to meet R1-R3. It should be noted that this Feistel construction is provably secure if, and only if, the block cipher E</w:t>
      </w:r>
      <w:r w:rsidRPr="00827430">
        <w:rPr>
          <w:rFonts w:ascii="Arial" w:hAnsi="Arial"/>
          <w:vertAlign w:val="subscript"/>
        </w:rPr>
        <w:t>K</w:t>
      </w:r>
      <w:r w:rsidR="00FB484E">
        <w:rPr>
          <w:rFonts w:ascii="Arial" w:hAnsi="Arial"/>
          <w:vertAlign w:val="subscript"/>
        </w:rPr>
        <w:t>i</w:t>
      </w:r>
      <w:r>
        <w:rPr>
          <w:rFonts w:ascii="Arial" w:hAnsi="Arial"/>
        </w:rPr>
        <w:t xml:space="preserve"> is secure</w:t>
      </w:r>
      <w:r w:rsidR="00880369">
        <w:rPr>
          <w:rFonts w:ascii="Arial" w:hAnsi="Arial"/>
        </w:rPr>
        <w:t xml:space="preserve"> [1</w:t>
      </w:r>
      <w:r w:rsidR="00FB484E">
        <w:rPr>
          <w:rFonts w:ascii="Arial" w:hAnsi="Arial"/>
        </w:rPr>
        <w:t>,2</w:t>
      </w:r>
      <w:r w:rsidR="00880369">
        <w:rPr>
          <w:rFonts w:ascii="Arial" w:hAnsi="Arial"/>
        </w:rPr>
        <w:t>]</w:t>
      </w:r>
      <w:r>
        <w:rPr>
          <w:rFonts w:ascii="Arial" w:hAnsi="Arial"/>
        </w:rPr>
        <w:t xml:space="preserve">. Therefore the security assurance is not resting on any </w:t>
      </w:r>
      <w:r w:rsidR="00FB484E">
        <w:rPr>
          <w:rFonts w:ascii="Arial" w:hAnsi="Arial"/>
        </w:rPr>
        <w:t>unproven</w:t>
      </w:r>
      <w:r>
        <w:rPr>
          <w:rFonts w:ascii="Arial" w:hAnsi="Arial"/>
        </w:rPr>
        <w:t xml:space="preserve"> </w:t>
      </w:r>
      <w:r w:rsidR="00880369">
        <w:rPr>
          <w:rFonts w:ascii="Arial" w:hAnsi="Arial"/>
        </w:rPr>
        <w:t>assumptions</w:t>
      </w:r>
      <w:r>
        <w:rPr>
          <w:rFonts w:ascii="Arial" w:hAnsi="Arial"/>
        </w:rPr>
        <w:t>.</w:t>
      </w:r>
    </w:p>
    <w:p w14:paraId="71B5A6D7" w14:textId="77777777" w:rsidR="006C303E" w:rsidRDefault="006C303E" w:rsidP="006C303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</w:p>
    <w:p w14:paraId="3E0C9142" w14:textId="77777777" w:rsidR="00880369" w:rsidRDefault="00880369" w:rsidP="009F1355">
      <w:pPr>
        <w:keepNext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6C303E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Re-use of side-channel protection mechanisms</w:t>
      </w:r>
    </w:p>
    <w:p w14:paraId="65FF476E" w14:textId="0256EAC2" w:rsidR="009C79DB" w:rsidRDefault="009C79DB" w:rsidP="00F31D0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One of the arguments put forward </w:t>
      </w:r>
      <w:r w:rsidR="00FB484E">
        <w:rPr>
          <w:rFonts w:ascii="Arial" w:hAnsi="Arial" w:cs="Arial"/>
        </w:rPr>
        <w:t xml:space="preserve">by SA3 </w:t>
      </w:r>
      <w:r>
        <w:rPr>
          <w:rFonts w:ascii="Arial" w:hAnsi="Arial" w:cs="Arial"/>
        </w:rPr>
        <w:t xml:space="preserve">in favour of AES-128-256 was the ability </w:t>
      </w:r>
      <w:r w:rsidR="009F1355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rely on proven protection mechanisms against side-channel attacks. SAGE has considered this argument</w:t>
      </w:r>
      <w:r w:rsidR="009F135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but finds it difficult to see that basic techniques applicable to AES</w:t>
      </w:r>
      <w:r w:rsidR="00082298">
        <w:rPr>
          <w:rFonts w:ascii="Arial" w:hAnsi="Arial" w:cs="Arial"/>
        </w:rPr>
        <w:t>-128-256</w:t>
      </w:r>
      <w:r>
        <w:rPr>
          <w:rFonts w:ascii="Arial" w:hAnsi="Arial" w:cs="Arial"/>
        </w:rPr>
        <w:t xml:space="preserve"> would not also apply </w:t>
      </w:r>
      <w:r w:rsidR="00082298">
        <w:rPr>
          <w:rFonts w:ascii="Arial" w:hAnsi="Arial" w:cs="Arial"/>
        </w:rPr>
        <w:t>automatically</w:t>
      </w:r>
      <w:r w:rsidR="00FB484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to Rijndael-256-256. Both algorithms are structurally identical, they use exactly the same operations</w:t>
      </w:r>
      <w:r w:rsidR="009F1355">
        <w:rPr>
          <w:rFonts w:ascii="Arial" w:hAnsi="Arial" w:cs="Arial"/>
        </w:rPr>
        <w:t>:</w:t>
      </w:r>
    </w:p>
    <w:p w14:paraId="77076304" w14:textId="77777777" w:rsidR="00082298" w:rsidRDefault="00082298" w:rsidP="009C79DB">
      <w:pPr>
        <w:pStyle w:val="ListParagraph"/>
        <w:numPr>
          <w:ilvl w:val="0"/>
          <w:numId w:val="4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KeySchedule</w:t>
      </w:r>
    </w:p>
    <w:p w14:paraId="2740AC9E" w14:textId="7364A47E" w:rsidR="009C79DB" w:rsidRDefault="009C79DB" w:rsidP="009C79DB">
      <w:pPr>
        <w:pStyle w:val="ListParagraph"/>
        <w:numPr>
          <w:ilvl w:val="0"/>
          <w:numId w:val="4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AddRoundKey</w:t>
      </w:r>
    </w:p>
    <w:p w14:paraId="2F7FE8C3" w14:textId="3F539601" w:rsidR="009C79DB" w:rsidRDefault="009C79DB" w:rsidP="009C79DB">
      <w:pPr>
        <w:pStyle w:val="ListParagraph"/>
        <w:numPr>
          <w:ilvl w:val="0"/>
          <w:numId w:val="4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ByteSubstitution</w:t>
      </w:r>
    </w:p>
    <w:p w14:paraId="38B3B0D1" w14:textId="2AD7AC28" w:rsidR="009C79DB" w:rsidRDefault="009C79DB" w:rsidP="009C79DB">
      <w:pPr>
        <w:pStyle w:val="ListParagraph"/>
        <w:numPr>
          <w:ilvl w:val="0"/>
          <w:numId w:val="4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ShiftRow</w:t>
      </w:r>
    </w:p>
    <w:p w14:paraId="2EF43FFE" w14:textId="29EBAA72" w:rsidR="009C79DB" w:rsidRDefault="009C79DB" w:rsidP="009C79DB">
      <w:pPr>
        <w:pStyle w:val="ListParagraph"/>
        <w:numPr>
          <w:ilvl w:val="0"/>
          <w:numId w:val="4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MixColumn</w:t>
      </w:r>
    </w:p>
    <w:p w14:paraId="2A4A9414" w14:textId="1058CF05" w:rsidR="002702CC" w:rsidRDefault="009C79DB" w:rsidP="009C79D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Also, both algorithms have the same number of rounds. The only real difference lies in that the operations in AES-128-256</w:t>
      </w:r>
      <w:r w:rsidR="00982ADD">
        <w:rPr>
          <w:rFonts w:ascii="Arial" w:hAnsi="Arial" w:cs="Arial"/>
        </w:rPr>
        <w:t xml:space="preserve"> are performed on an internal state in the form of a 4 x 4 byte array (alternatively, represented as  four 32-bit words) whereas the state in Rij</w:t>
      </w:r>
      <w:r w:rsidR="00D47C60">
        <w:rPr>
          <w:rFonts w:ascii="Arial" w:hAnsi="Arial" w:cs="Arial"/>
        </w:rPr>
        <w:t>n</w:t>
      </w:r>
      <w:r w:rsidR="00982ADD">
        <w:rPr>
          <w:rFonts w:ascii="Arial" w:hAnsi="Arial" w:cs="Arial"/>
        </w:rPr>
        <w:t xml:space="preserve">dael-256-256 is represented as 4 x 8 byte array (alternatively as eight 32-bit words). SAGE therefore finds it difficult to see that the same protection mechanisms would not apply in both cases. </w:t>
      </w:r>
    </w:p>
    <w:p w14:paraId="7136018C" w14:textId="258EFE3C" w:rsidR="009C79DB" w:rsidRDefault="00982ADD" w:rsidP="009C79D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FB484E">
        <w:rPr>
          <w:rFonts w:ascii="Arial" w:hAnsi="Arial" w:cs="Arial"/>
        </w:rPr>
        <w:t>or example, protection against differential</w:t>
      </w:r>
      <w:r>
        <w:rPr>
          <w:rFonts w:ascii="Arial" w:hAnsi="Arial" w:cs="Arial"/>
        </w:rPr>
        <w:t xml:space="preserve"> power analysis </w:t>
      </w:r>
      <w:r w:rsidR="00FB484E">
        <w:rPr>
          <w:rFonts w:ascii="Arial" w:hAnsi="Arial" w:cs="Arial"/>
        </w:rPr>
        <w:t xml:space="preserve">(DPA) </w:t>
      </w:r>
      <w:r>
        <w:rPr>
          <w:rFonts w:ascii="Arial" w:hAnsi="Arial" w:cs="Arial"/>
        </w:rPr>
        <w:t xml:space="preserve">is usually implemented by so called "masking" where a </w:t>
      </w:r>
      <w:r w:rsidR="00FB484E">
        <w:rPr>
          <w:rFonts w:ascii="Arial" w:hAnsi="Arial" w:cs="Arial"/>
        </w:rPr>
        <w:t xml:space="preserve">sensitive </w:t>
      </w:r>
      <w:r>
        <w:rPr>
          <w:rFonts w:ascii="Arial" w:hAnsi="Arial" w:cs="Arial"/>
        </w:rPr>
        <w:t>value x is masked by adding a random offset</w:t>
      </w:r>
      <w:r w:rsidR="00FB484E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r </w:t>
      </w:r>
      <w:r>
        <w:rPr>
          <w:rFonts w:ascii="Arial" w:hAnsi="Arial" w:cs="Arial"/>
        </w:rPr>
        <w:sym w:font="Symbol" w:char="F0C5"/>
      </w:r>
      <w:r>
        <w:rPr>
          <w:rFonts w:ascii="Arial" w:hAnsi="Arial" w:cs="Arial"/>
        </w:rPr>
        <w:t xml:space="preserve"> x. </w:t>
      </w:r>
      <w:r w:rsidR="002702CC">
        <w:rPr>
          <w:rFonts w:ascii="Arial" w:hAnsi="Arial" w:cs="Arial"/>
        </w:rPr>
        <w:t xml:space="preserve">The lookup table </w:t>
      </w:r>
      <w:r w:rsidR="002702CC" w:rsidRPr="002702CC">
        <w:rPr>
          <w:rFonts w:ascii="Arial" w:hAnsi="Arial" w:cs="Arial"/>
        </w:rPr>
        <w:t>SubBytes</w:t>
      </w:r>
      <w:r w:rsidR="002702CC">
        <w:rPr>
          <w:rFonts w:ascii="Arial" w:hAnsi="Arial" w:cs="Arial"/>
        </w:rPr>
        <w:t>[] (used in ByteSubstitution) is</w:t>
      </w:r>
      <w:r>
        <w:rPr>
          <w:rFonts w:ascii="Arial" w:hAnsi="Arial" w:cs="Arial"/>
        </w:rPr>
        <w:t xml:space="preserve"> replaced by </w:t>
      </w:r>
      <w:r w:rsidR="002702CC" w:rsidRPr="002702CC">
        <w:rPr>
          <w:rFonts w:ascii="Arial" w:hAnsi="Arial" w:cs="Arial"/>
        </w:rPr>
        <w:t>MaskedSubBytes</w:t>
      </w:r>
      <w:r w:rsidR="00292912">
        <w:rPr>
          <w:rFonts w:ascii="Arial" w:hAnsi="Arial" w:cs="Arial"/>
        </w:rPr>
        <w:t>[</w:t>
      </w:r>
      <w:r w:rsidR="002702CC">
        <w:rPr>
          <w:rFonts w:ascii="Arial" w:hAnsi="Arial" w:cs="Arial"/>
        </w:rPr>
        <w:t>x</w:t>
      </w:r>
      <w:r w:rsidR="002702CC" w:rsidRPr="002702CC">
        <w:rPr>
          <w:rFonts w:ascii="Arial" w:hAnsi="Arial" w:cs="Arial"/>
        </w:rPr>
        <w:t xml:space="preserve"> </w:t>
      </w:r>
      <w:r w:rsidR="002702CC" w:rsidRPr="002702CC">
        <w:rPr>
          <w:rFonts w:ascii="Cambria Math" w:hAnsi="Cambria Math" w:cs="Cambria Math"/>
        </w:rPr>
        <w:t>⊕</w:t>
      </w:r>
      <w:r w:rsidR="002702CC">
        <w:rPr>
          <w:rFonts w:ascii="Arial" w:hAnsi="Arial" w:cs="Arial"/>
        </w:rPr>
        <w:t xml:space="preserve"> mr</w:t>
      </w:r>
      <w:r w:rsidR="00292912">
        <w:rPr>
          <w:rFonts w:ascii="Arial" w:hAnsi="Arial" w:cs="Arial"/>
        </w:rPr>
        <w:t xml:space="preserve">] </w:t>
      </w:r>
      <w:r w:rsidR="002702CC">
        <w:rPr>
          <w:rFonts w:ascii="Arial" w:hAnsi="Arial" w:cs="Arial"/>
        </w:rPr>
        <w:t>=</w:t>
      </w:r>
      <w:r w:rsidR="00292912">
        <w:rPr>
          <w:rFonts w:ascii="Arial" w:hAnsi="Arial" w:cs="Arial"/>
        </w:rPr>
        <w:t xml:space="preserve"> </w:t>
      </w:r>
      <w:r w:rsidR="002702CC">
        <w:rPr>
          <w:rFonts w:ascii="Arial" w:hAnsi="Arial" w:cs="Arial"/>
        </w:rPr>
        <w:t>SubBytes</w:t>
      </w:r>
      <w:r w:rsidR="00292912">
        <w:rPr>
          <w:rFonts w:ascii="Arial" w:hAnsi="Arial" w:cs="Arial"/>
        </w:rPr>
        <w:t>[</w:t>
      </w:r>
      <w:r w:rsidR="002702CC">
        <w:rPr>
          <w:rFonts w:ascii="Arial" w:hAnsi="Arial" w:cs="Arial"/>
        </w:rPr>
        <w:t>x</w:t>
      </w:r>
      <w:r w:rsidR="00292912">
        <w:rPr>
          <w:rFonts w:ascii="Arial" w:hAnsi="Arial" w:cs="Arial"/>
        </w:rPr>
        <w:t>]</w:t>
      </w:r>
      <w:r w:rsidR="002702CC" w:rsidRPr="002702CC">
        <w:rPr>
          <w:rFonts w:ascii="Arial" w:hAnsi="Arial" w:cs="Arial"/>
        </w:rPr>
        <w:t xml:space="preserve"> </w:t>
      </w:r>
      <w:r w:rsidR="002702CC" w:rsidRPr="002702CC">
        <w:rPr>
          <w:rFonts w:ascii="Cambria Math" w:hAnsi="Cambria Math" w:cs="Cambria Math"/>
        </w:rPr>
        <w:t>⊕</w:t>
      </w:r>
      <w:r w:rsidR="002702CC">
        <w:rPr>
          <w:rFonts w:ascii="Arial" w:hAnsi="Arial" w:cs="Arial"/>
        </w:rPr>
        <w:t xml:space="preserve"> r, and so on. Other </w:t>
      </w:r>
      <w:r w:rsidR="00082298">
        <w:rPr>
          <w:rFonts w:ascii="Arial" w:hAnsi="Arial" w:cs="Arial"/>
        </w:rPr>
        <w:t>techniques</w:t>
      </w:r>
      <w:r w:rsidR="002702CC">
        <w:rPr>
          <w:rFonts w:ascii="Arial" w:hAnsi="Arial" w:cs="Arial"/>
        </w:rPr>
        <w:t xml:space="preserve"> (adding noise to power source, ensuring con</w:t>
      </w:r>
      <w:r w:rsidR="00082298">
        <w:rPr>
          <w:rFonts w:ascii="Arial" w:hAnsi="Arial" w:cs="Arial"/>
        </w:rPr>
        <w:t>s</w:t>
      </w:r>
      <w:r w:rsidR="002702CC">
        <w:rPr>
          <w:rFonts w:ascii="Arial" w:hAnsi="Arial" w:cs="Arial"/>
        </w:rPr>
        <w:t xml:space="preserve">tant-time execution etc) seem to apply </w:t>
      </w:r>
      <w:r w:rsidR="00082298">
        <w:rPr>
          <w:rFonts w:ascii="Arial" w:hAnsi="Arial" w:cs="Arial"/>
        </w:rPr>
        <w:t xml:space="preserve">to </w:t>
      </w:r>
      <w:r w:rsidR="002702CC">
        <w:rPr>
          <w:rFonts w:ascii="Arial" w:hAnsi="Arial" w:cs="Arial"/>
        </w:rPr>
        <w:t>Rijndael in exactly the same way as they apply to AES. Obviously, there may be quantitative differences since the memory space needed for the "perturbed"</w:t>
      </w:r>
      <w:r w:rsidR="00082298">
        <w:rPr>
          <w:rFonts w:ascii="Arial" w:hAnsi="Arial" w:cs="Arial"/>
        </w:rPr>
        <w:t xml:space="preserve"> look-</w:t>
      </w:r>
      <w:r w:rsidR="002702CC">
        <w:rPr>
          <w:rFonts w:ascii="Arial" w:hAnsi="Arial" w:cs="Arial"/>
        </w:rPr>
        <w:t xml:space="preserve">up tables </w:t>
      </w:r>
      <w:r w:rsidR="00292912">
        <w:rPr>
          <w:rFonts w:ascii="Arial" w:hAnsi="Arial" w:cs="Arial"/>
        </w:rPr>
        <w:t>may</w:t>
      </w:r>
      <w:r w:rsidR="002702CC">
        <w:rPr>
          <w:rFonts w:ascii="Arial" w:hAnsi="Arial" w:cs="Arial"/>
        </w:rPr>
        <w:t xml:space="preserve"> be a bit l</w:t>
      </w:r>
      <w:r w:rsidR="00292912">
        <w:rPr>
          <w:rFonts w:ascii="Arial" w:hAnsi="Arial" w:cs="Arial"/>
        </w:rPr>
        <w:t xml:space="preserve">arger. For example, there </w:t>
      </w:r>
      <w:r w:rsidR="00FB484E">
        <w:rPr>
          <w:rFonts w:ascii="Arial" w:hAnsi="Arial" w:cs="Arial"/>
        </w:rPr>
        <w:t>may exist a need to have</w:t>
      </w:r>
      <w:r w:rsidR="00292912">
        <w:rPr>
          <w:rFonts w:ascii="Arial" w:hAnsi="Arial" w:cs="Arial"/>
        </w:rPr>
        <w:t xml:space="preserve"> eight different copies of </w:t>
      </w:r>
      <w:r w:rsidR="00292912" w:rsidRPr="002702CC">
        <w:rPr>
          <w:rFonts w:ascii="Arial" w:hAnsi="Arial" w:cs="Arial"/>
        </w:rPr>
        <w:t>MaskedSubBytes</w:t>
      </w:r>
      <w:r w:rsidR="00292912">
        <w:rPr>
          <w:rFonts w:ascii="Arial" w:hAnsi="Arial" w:cs="Arial"/>
        </w:rPr>
        <w:t>[ ] instead of four (one for each column representing the state)</w:t>
      </w:r>
      <w:r w:rsidR="00FB484E">
        <w:rPr>
          <w:rFonts w:ascii="Arial" w:hAnsi="Arial" w:cs="Arial"/>
        </w:rPr>
        <w:t xml:space="preserve"> as proposed in</w:t>
      </w:r>
      <w:r w:rsidR="003519DF">
        <w:rPr>
          <w:rFonts w:ascii="Arial" w:hAnsi="Arial" w:cs="Arial"/>
        </w:rPr>
        <w:t xml:space="preserve"> [3]</w:t>
      </w:r>
      <w:r w:rsidR="00292912">
        <w:rPr>
          <w:rFonts w:ascii="Arial" w:hAnsi="Arial" w:cs="Arial"/>
        </w:rPr>
        <w:t>.</w:t>
      </w:r>
    </w:p>
    <w:p w14:paraId="4EC46F7E" w14:textId="77777777" w:rsidR="002702CC" w:rsidRPr="009C79DB" w:rsidRDefault="002702CC" w:rsidP="009C79DB">
      <w:pPr>
        <w:spacing w:after="120"/>
        <w:rPr>
          <w:rFonts w:ascii="Arial" w:hAnsi="Arial" w:cs="Arial"/>
        </w:rPr>
      </w:pPr>
    </w:p>
    <w:p w14:paraId="66E34BCD" w14:textId="72FC670A" w:rsidR="00D47C60" w:rsidRDefault="00D47C60" w:rsidP="009F1355">
      <w:pPr>
        <w:keepNext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6. Considerations if implementing Rijndael-256-256</w:t>
      </w:r>
    </w:p>
    <w:p w14:paraId="38DFF79A" w14:textId="73240CE4" w:rsidR="00D47C60" w:rsidRDefault="00D47C60" w:rsidP="00D47C6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If manufacturers were to consider creating a Rijndael-256-256 implementation, they might be concerned about</w:t>
      </w:r>
      <w:r w:rsidR="003D1CB7">
        <w:rPr>
          <w:rFonts w:ascii="Arial" w:hAnsi="Arial" w:cs="Arial"/>
        </w:rPr>
        <w:t xml:space="preserve"> the ASIC size.  Note, though, that a round of Rijndael-256-256 can be implemented using the same core as a round of AES-128-256, </w:t>
      </w:r>
      <w:r w:rsidR="003D1CB7" w:rsidRPr="003D1CB7">
        <w:rPr>
          <w:rFonts w:ascii="Arial" w:hAnsi="Arial" w:cs="Arial"/>
        </w:rPr>
        <w:t xml:space="preserve">calling it twice </w:t>
      </w:r>
      <w:r w:rsidR="003D1CB7">
        <w:rPr>
          <w:rFonts w:ascii="Arial" w:hAnsi="Arial" w:cs="Arial"/>
        </w:rPr>
        <w:t xml:space="preserve">in sequence, with the result written back to the state registers every second round.  </w:t>
      </w:r>
      <w:r w:rsidR="003D1CB7" w:rsidRPr="003D1CB7">
        <w:rPr>
          <w:rFonts w:ascii="Arial" w:hAnsi="Arial" w:cs="Arial"/>
        </w:rPr>
        <w:t xml:space="preserve">The only </w:t>
      </w:r>
      <w:r w:rsidR="003D1CB7">
        <w:rPr>
          <w:rFonts w:ascii="Arial" w:hAnsi="Arial" w:cs="Arial"/>
        </w:rPr>
        <w:t xml:space="preserve">extra processing required is a simple </w:t>
      </w:r>
      <w:r w:rsidR="003D1CB7" w:rsidRPr="003D1CB7">
        <w:rPr>
          <w:rFonts w:ascii="Arial" w:hAnsi="Arial" w:cs="Arial"/>
        </w:rPr>
        <w:t>permutation, which is in hardware just wiring plus constant MUXes</w:t>
      </w:r>
      <w:r w:rsidR="003D1CB7">
        <w:rPr>
          <w:rFonts w:ascii="Arial" w:hAnsi="Arial" w:cs="Arial"/>
        </w:rPr>
        <w:t xml:space="preserve">.  </w:t>
      </w:r>
      <w:r w:rsidR="00D22DAA">
        <w:rPr>
          <w:rFonts w:ascii="Arial" w:hAnsi="Arial" w:cs="Arial"/>
        </w:rPr>
        <w:t>This means that only a few more bytes of memory are needed compared with AES, rather than the round circuit being twice as large.  Such an</w:t>
      </w:r>
      <w:r w:rsidR="003D1CB7">
        <w:rPr>
          <w:rFonts w:ascii="Arial" w:hAnsi="Arial" w:cs="Arial"/>
        </w:rPr>
        <w:t xml:space="preserve"> approach would also provide direct reuse of the side channel attack mitigations from the AES round implementation (we </w:t>
      </w:r>
      <w:r w:rsidR="003D1CB7" w:rsidRPr="003D1CB7">
        <w:rPr>
          <w:rFonts w:ascii="Arial" w:hAnsi="Arial" w:cs="Arial"/>
        </w:rPr>
        <w:t xml:space="preserve">do not see how </w:t>
      </w:r>
      <w:r w:rsidR="003D1CB7">
        <w:rPr>
          <w:rFonts w:ascii="Arial" w:hAnsi="Arial" w:cs="Arial"/>
        </w:rPr>
        <w:t xml:space="preserve">the additional permutation / MUXes </w:t>
      </w:r>
      <w:r w:rsidR="003D1CB7" w:rsidRPr="003D1CB7">
        <w:rPr>
          <w:rFonts w:ascii="Arial" w:hAnsi="Arial" w:cs="Arial"/>
        </w:rPr>
        <w:t>can create a surface for a side-channel attack</w:t>
      </w:r>
      <w:r w:rsidR="003D1CB7">
        <w:rPr>
          <w:rFonts w:ascii="Arial" w:hAnsi="Arial" w:cs="Arial"/>
        </w:rPr>
        <w:t>)</w:t>
      </w:r>
      <w:r w:rsidR="003D1CB7" w:rsidRPr="003D1CB7">
        <w:rPr>
          <w:rFonts w:ascii="Arial" w:hAnsi="Arial" w:cs="Arial"/>
        </w:rPr>
        <w:t>.</w:t>
      </w:r>
      <w:r w:rsidR="003D1CB7">
        <w:rPr>
          <w:rFonts w:ascii="Arial" w:hAnsi="Arial" w:cs="Arial"/>
        </w:rPr>
        <w:t xml:space="preserve">  We can share more detail about this approach if desired.</w:t>
      </w:r>
    </w:p>
    <w:p w14:paraId="145552D1" w14:textId="77777777" w:rsidR="00D47C60" w:rsidRPr="00100703" w:rsidRDefault="00D47C60" w:rsidP="00D47C60">
      <w:pPr>
        <w:spacing w:after="120"/>
        <w:rPr>
          <w:rFonts w:ascii="Arial" w:hAnsi="Arial" w:cs="Arial"/>
        </w:rPr>
      </w:pPr>
    </w:p>
    <w:p w14:paraId="041671E8" w14:textId="1FAA297F" w:rsidR="002702CC" w:rsidRDefault="003D1CB7" w:rsidP="009F1355">
      <w:pPr>
        <w:keepNext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="002702CC">
        <w:rPr>
          <w:rFonts w:ascii="Arial" w:hAnsi="Arial" w:cs="Arial"/>
          <w:b/>
        </w:rPr>
        <w:t>. Summary</w:t>
      </w:r>
    </w:p>
    <w:p w14:paraId="2706E829" w14:textId="21FF1848" w:rsidR="00292912" w:rsidRPr="00100703" w:rsidRDefault="00292912" w:rsidP="002702CC">
      <w:pPr>
        <w:spacing w:after="120"/>
        <w:rPr>
          <w:rFonts w:ascii="Arial" w:hAnsi="Arial" w:cs="Arial"/>
        </w:rPr>
      </w:pPr>
      <w:r w:rsidRPr="00100703">
        <w:rPr>
          <w:rFonts w:ascii="Arial" w:hAnsi="Arial" w:cs="Arial"/>
        </w:rPr>
        <w:t>SAG</w:t>
      </w:r>
      <w:r w:rsidR="00100703" w:rsidRPr="00100703">
        <w:rPr>
          <w:rFonts w:ascii="Arial" w:hAnsi="Arial" w:cs="Arial"/>
        </w:rPr>
        <w:t>E kindly asks SA3 to provide input o</w:t>
      </w:r>
      <w:r w:rsidRPr="00100703">
        <w:rPr>
          <w:rFonts w:ascii="Arial" w:hAnsi="Arial" w:cs="Arial"/>
        </w:rPr>
        <w:t>n the following questions:</w:t>
      </w:r>
    </w:p>
    <w:p w14:paraId="75109AF0" w14:textId="7CDE005C" w:rsidR="00292912" w:rsidRPr="00100703" w:rsidRDefault="00292912" w:rsidP="00292912">
      <w:pPr>
        <w:pStyle w:val="ListParagraph"/>
        <w:numPr>
          <w:ilvl w:val="0"/>
          <w:numId w:val="46"/>
        </w:numPr>
        <w:spacing w:after="120"/>
        <w:rPr>
          <w:rFonts w:ascii="Arial" w:hAnsi="Arial" w:cs="Arial"/>
        </w:rPr>
      </w:pPr>
      <w:r w:rsidRPr="00100703">
        <w:rPr>
          <w:rFonts w:ascii="Arial" w:hAnsi="Arial" w:cs="Arial"/>
        </w:rPr>
        <w:t xml:space="preserve">What is SA3's view on the potential security </w:t>
      </w:r>
      <w:r w:rsidR="00100703" w:rsidRPr="00100703">
        <w:rPr>
          <w:rFonts w:ascii="Arial" w:hAnsi="Arial" w:cs="Arial"/>
        </w:rPr>
        <w:t>requirements</w:t>
      </w:r>
      <w:r w:rsidRPr="00100703">
        <w:rPr>
          <w:rFonts w:ascii="Arial" w:hAnsi="Arial" w:cs="Arial"/>
        </w:rPr>
        <w:t xml:space="preserve"> R1-R8?</w:t>
      </w:r>
    </w:p>
    <w:p w14:paraId="2194BC07" w14:textId="3BA6DCDC" w:rsidR="00292912" w:rsidRPr="00100703" w:rsidRDefault="00292912" w:rsidP="00292912">
      <w:pPr>
        <w:pStyle w:val="ListParagraph"/>
        <w:numPr>
          <w:ilvl w:val="0"/>
          <w:numId w:val="46"/>
        </w:numPr>
        <w:spacing w:after="120"/>
        <w:rPr>
          <w:rFonts w:ascii="Arial" w:hAnsi="Arial" w:cs="Arial"/>
        </w:rPr>
      </w:pPr>
      <w:r w:rsidRPr="00100703">
        <w:rPr>
          <w:rFonts w:ascii="Arial" w:hAnsi="Arial" w:cs="Arial"/>
        </w:rPr>
        <w:t>What is SA3 preference on Options 1, 2, and 3? In particular, if SAGE should see a need</w:t>
      </w:r>
      <w:r w:rsidR="00100703" w:rsidRPr="00100703">
        <w:rPr>
          <w:rFonts w:ascii="Arial" w:hAnsi="Arial" w:cs="Arial"/>
        </w:rPr>
        <w:t xml:space="preserve"> </w:t>
      </w:r>
      <w:r w:rsidRPr="00100703">
        <w:rPr>
          <w:rFonts w:ascii="Arial" w:hAnsi="Arial" w:cs="Arial"/>
        </w:rPr>
        <w:t xml:space="preserve">to use Option 3 to meet </w:t>
      </w:r>
      <w:r w:rsidR="00100703" w:rsidRPr="00100703">
        <w:rPr>
          <w:rFonts w:ascii="Arial" w:hAnsi="Arial" w:cs="Arial"/>
        </w:rPr>
        <w:t>expectations</w:t>
      </w:r>
      <w:r w:rsidRPr="00100703">
        <w:rPr>
          <w:rFonts w:ascii="Arial" w:hAnsi="Arial" w:cs="Arial"/>
        </w:rPr>
        <w:t xml:space="preserve"> on security</w:t>
      </w:r>
      <w:r w:rsidR="00AF3D5C">
        <w:rPr>
          <w:rFonts w:ascii="Arial" w:hAnsi="Arial" w:cs="Arial"/>
        </w:rPr>
        <w:t xml:space="preserve"> when basing the construction on AES-128-256</w:t>
      </w:r>
      <w:r w:rsidRPr="00100703">
        <w:rPr>
          <w:rFonts w:ascii="Arial" w:hAnsi="Arial" w:cs="Arial"/>
        </w:rPr>
        <w:t>, does</w:t>
      </w:r>
      <w:r w:rsidR="00100703" w:rsidRPr="00100703">
        <w:rPr>
          <w:rFonts w:ascii="Arial" w:hAnsi="Arial" w:cs="Arial"/>
        </w:rPr>
        <w:t xml:space="preserve"> Option 2 still rank as the least preferred?</w:t>
      </w:r>
    </w:p>
    <w:p w14:paraId="6B4EF107" w14:textId="05B1AA51" w:rsidR="00100703" w:rsidRPr="00100703" w:rsidRDefault="00100703" w:rsidP="00292912">
      <w:pPr>
        <w:pStyle w:val="ListParagraph"/>
        <w:numPr>
          <w:ilvl w:val="0"/>
          <w:numId w:val="46"/>
        </w:numPr>
        <w:spacing w:after="120"/>
        <w:rPr>
          <w:rFonts w:ascii="Arial" w:hAnsi="Arial" w:cs="Arial"/>
        </w:rPr>
      </w:pPr>
      <w:r w:rsidRPr="00100703">
        <w:rPr>
          <w:rFonts w:ascii="Arial" w:hAnsi="Arial" w:cs="Arial"/>
        </w:rPr>
        <w:t>Please provide any additional information which may suggest that SAGE's view on side-channel protection mechanism</w:t>
      </w:r>
      <w:r w:rsidR="009F1355">
        <w:rPr>
          <w:rFonts w:ascii="Arial" w:hAnsi="Arial" w:cs="Arial"/>
        </w:rPr>
        <w:t>s</w:t>
      </w:r>
      <w:r w:rsidRPr="00100703">
        <w:rPr>
          <w:rFonts w:ascii="Arial" w:hAnsi="Arial" w:cs="Arial"/>
        </w:rPr>
        <w:t xml:space="preserve"> is incorrect</w:t>
      </w:r>
      <w:r w:rsidR="009F1355">
        <w:rPr>
          <w:rFonts w:ascii="Arial" w:hAnsi="Arial" w:cs="Arial"/>
        </w:rPr>
        <w:t>,</w:t>
      </w:r>
      <w:r w:rsidR="009713D9">
        <w:rPr>
          <w:rFonts w:ascii="Arial" w:hAnsi="Arial" w:cs="Arial"/>
        </w:rPr>
        <w:t xml:space="preserve"> or </w:t>
      </w:r>
      <w:r>
        <w:rPr>
          <w:rFonts w:ascii="Arial" w:hAnsi="Arial" w:cs="Arial"/>
        </w:rPr>
        <w:t>confirm that SAGE's understanding is correct.</w:t>
      </w:r>
    </w:p>
    <w:p w14:paraId="5405EF75" w14:textId="77777777" w:rsidR="00292912" w:rsidRDefault="00292912" w:rsidP="002702CC">
      <w:pPr>
        <w:spacing w:after="120"/>
        <w:rPr>
          <w:rFonts w:ascii="Arial" w:hAnsi="Arial" w:cs="Arial"/>
          <w:b/>
        </w:rPr>
      </w:pPr>
    </w:p>
    <w:p w14:paraId="63BABE6A" w14:textId="04A71F96" w:rsidR="00F31D09" w:rsidRDefault="00F31D09" w:rsidP="009F1355">
      <w:pPr>
        <w:keepNext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References</w:t>
      </w:r>
    </w:p>
    <w:p w14:paraId="0C07F222" w14:textId="77777777" w:rsidR="00E85F87" w:rsidRPr="009F1355" w:rsidRDefault="00FB635B" w:rsidP="00E85F87">
      <w:pPr>
        <w:pStyle w:val="Header"/>
        <w:spacing w:after="120"/>
        <w:ind w:left="284" w:hanging="284"/>
        <w:rPr>
          <w:rFonts w:ascii="Arial" w:hAnsi="Arial" w:cs="Arial"/>
          <w:color w:val="000000" w:themeColor="text1"/>
        </w:rPr>
      </w:pPr>
      <w:r w:rsidRPr="009F1355">
        <w:rPr>
          <w:rFonts w:ascii="Arial" w:hAnsi="Arial" w:cs="Arial"/>
          <w:color w:val="000000" w:themeColor="text1"/>
        </w:rPr>
        <w:t xml:space="preserve">[1] </w:t>
      </w:r>
      <w:r w:rsidR="00880369" w:rsidRPr="009F1355">
        <w:rPr>
          <w:rFonts w:ascii="Arial" w:hAnsi="Arial" w:cs="Arial"/>
          <w:color w:val="000000" w:themeColor="text1"/>
        </w:rPr>
        <w:t xml:space="preserve">M. Luby and C. Rackoff, </w:t>
      </w:r>
      <w:r w:rsidR="00880369" w:rsidRPr="009F1355">
        <w:rPr>
          <w:rFonts w:ascii="Arial" w:hAnsi="Arial" w:cs="Arial"/>
          <w:i/>
          <w:color w:val="000000" w:themeColor="text1"/>
        </w:rPr>
        <w:t>How to construct pseudorandom permutations and pseudorandom functions</w:t>
      </w:r>
      <w:r w:rsidR="00880369" w:rsidRPr="009F1355">
        <w:rPr>
          <w:rFonts w:ascii="Arial" w:hAnsi="Arial" w:cs="Arial"/>
          <w:color w:val="000000" w:themeColor="text1"/>
        </w:rPr>
        <w:t>, SIAM J. Comput., vol. 17, 1988, pp. 373-386.</w:t>
      </w:r>
    </w:p>
    <w:p w14:paraId="6EC017BE" w14:textId="382D10F2" w:rsidR="00E85F87" w:rsidRPr="009F1355" w:rsidRDefault="00E85F87" w:rsidP="00E85F87">
      <w:pPr>
        <w:pStyle w:val="Header"/>
        <w:spacing w:after="120"/>
        <w:ind w:left="284" w:hanging="284"/>
        <w:rPr>
          <w:rStyle w:val="u-inline-block"/>
          <w:rFonts w:ascii="Arial" w:hAnsi="Arial" w:cs="Arial"/>
          <w:color w:val="000000" w:themeColor="text1"/>
          <w:spacing w:val="4"/>
          <w:shd w:val="clear" w:color="auto" w:fill="FCFCFC"/>
        </w:rPr>
      </w:pPr>
      <w:r w:rsidRPr="009F1355">
        <w:rPr>
          <w:rFonts w:ascii="Arial" w:hAnsi="Arial" w:cs="Arial"/>
          <w:color w:val="000000" w:themeColor="text1"/>
        </w:rPr>
        <w:t xml:space="preserve">[2] </w:t>
      </w:r>
      <w:r w:rsidRPr="009F1355">
        <w:rPr>
          <w:rFonts w:ascii="Arial" w:hAnsi="Arial" w:cs="Arial"/>
          <w:color w:val="000000" w:themeColor="text1"/>
          <w:lang w:val="sv-SE" w:eastAsia="sv-SE"/>
        </w:rPr>
        <w:t>J. Patarin</w:t>
      </w:r>
      <w:r w:rsidRPr="009F1355">
        <w:rPr>
          <w:rFonts w:ascii="Arial" w:hAnsi="Arial" w:cs="Arial"/>
          <w:color w:val="000000" w:themeColor="text1"/>
        </w:rPr>
        <w:t xml:space="preserve">, </w:t>
      </w:r>
      <w:r w:rsidRPr="009F1355">
        <w:rPr>
          <w:rFonts w:ascii="Arial" w:hAnsi="Arial" w:cs="Arial"/>
          <w:i/>
          <w:color w:val="000000" w:themeColor="text1"/>
        </w:rPr>
        <w:t>Luby-Rackoff: 7 Rounds Are Enough for 2</w:t>
      </w:r>
      <w:r w:rsidRPr="009F1355">
        <w:rPr>
          <w:rFonts w:ascii="Arial" w:hAnsi="Arial" w:cs="Arial"/>
          <w:i/>
          <w:color w:val="000000" w:themeColor="text1"/>
          <w:vertAlign w:val="superscript"/>
        </w:rPr>
        <w:t>n(1 − ε)</w:t>
      </w:r>
      <w:r w:rsidRPr="009F1355">
        <w:rPr>
          <w:rFonts w:ascii="Arial" w:hAnsi="Arial" w:cs="Arial"/>
          <w:i/>
          <w:color w:val="000000" w:themeColor="text1"/>
        </w:rPr>
        <w:t xml:space="preserve"> Security</w:t>
      </w:r>
      <w:r w:rsidRPr="009F1355">
        <w:rPr>
          <w:rFonts w:ascii="Arial" w:hAnsi="Arial" w:cs="Arial"/>
          <w:color w:val="000000" w:themeColor="text1"/>
        </w:rPr>
        <w:t xml:space="preserve">, proceedings of </w:t>
      </w:r>
      <w:r w:rsidRPr="009F1355">
        <w:rPr>
          <w:rFonts w:ascii="Arial" w:hAnsi="Arial" w:cs="Arial"/>
          <w:color w:val="000000" w:themeColor="text1"/>
          <w:spacing w:val="4"/>
          <w:shd w:val="clear" w:color="auto" w:fill="FCFCFC"/>
        </w:rPr>
        <w:t xml:space="preserve"> Crypto 2003, </w:t>
      </w:r>
      <w:r w:rsidRPr="009F1355">
        <w:rPr>
          <w:rFonts w:ascii="Arial" w:hAnsi="Arial" w:cs="Arial"/>
          <w:color w:val="000000" w:themeColor="text1"/>
          <w:spacing w:val="4"/>
          <w:shd w:val="clear" w:color="auto" w:fill="FCFCFC"/>
        </w:rPr>
        <w:br/>
        <w:t>LNCS 2729,</w:t>
      </w:r>
      <w:r w:rsidRPr="009F1355">
        <w:rPr>
          <w:rStyle w:val="page-numbers-info"/>
          <w:rFonts w:ascii="Arial" w:hAnsi="Arial" w:cs="Arial"/>
          <w:color w:val="000000" w:themeColor="text1"/>
          <w:spacing w:val="4"/>
          <w:shd w:val="clear" w:color="auto" w:fill="FCFCFC"/>
        </w:rPr>
        <w:t> pp. 513-529</w:t>
      </w:r>
      <w:r w:rsidRPr="009F1355">
        <w:rPr>
          <w:rStyle w:val="u-inline-block"/>
          <w:rFonts w:ascii="Arial" w:hAnsi="Arial" w:cs="Arial"/>
          <w:color w:val="000000" w:themeColor="text1"/>
          <w:spacing w:val="4"/>
          <w:shd w:val="clear" w:color="auto" w:fill="FCFCFC"/>
        </w:rPr>
        <w:t>. </w:t>
      </w:r>
    </w:p>
    <w:p w14:paraId="33EFDBC5" w14:textId="5B5E4636" w:rsidR="00FB484E" w:rsidRPr="009F1355" w:rsidRDefault="00FB484E" w:rsidP="00FB484E">
      <w:pPr>
        <w:pStyle w:val="Header"/>
        <w:spacing w:after="120"/>
        <w:ind w:left="284" w:hanging="284"/>
        <w:rPr>
          <w:rFonts w:ascii="Arial" w:hAnsi="Arial" w:cs="Arial"/>
          <w:color w:val="000000" w:themeColor="text1"/>
          <w:spacing w:val="4"/>
          <w:shd w:val="clear" w:color="auto" w:fill="FCFCFC"/>
        </w:rPr>
      </w:pPr>
      <w:r w:rsidRPr="009F1355">
        <w:rPr>
          <w:rStyle w:val="u-inline-block"/>
          <w:rFonts w:ascii="Arial" w:hAnsi="Arial" w:cs="Arial"/>
          <w:color w:val="000000" w:themeColor="text1"/>
          <w:spacing w:val="4"/>
          <w:shd w:val="clear" w:color="auto" w:fill="FCFCFC"/>
        </w:rPr>
        <w:t xml:space="preserve">[3] </w:t>
      </w:r>
      <w:r w:rsidRPr="009F1355">
        <w:rPr>
          <w:rFonts w:ascii="Arial" w:hAnsi="Arial" w:cs="Arial"/>
          <w:color w:val="000000" w:themeColor="text1"/>
        </w:rPr>
        <w:t xml:space="preserve">A. Hoheisel, </w:t>
      </w:r>
      <w:r w:rsidRPr="009F1355">
        <w:rPr>
          <w:rStyle w:val="u-inline-block"/>
          <w:rFonts w:ascii="Arial" w:hAnsi="Arial" w:cs="Arial"/>
          <w:i/>
          <w:color w:val="000000" w:themeColor="text1"/>
          <w:spacing w:val="4"/>
          <w:shd w:val="clear" w:color="auto" w:fill="FCFCFC"/>
        </w:rPr>
        <w:t>Side-Channel Analysis Resistant Implementation of AES on Automotive Processors</w:t>
      </w:r>
      <w:r w:rsidRPr="009F1355">
        <w:rPr>
          <w:rStyle w:val="u-inline-block"/>
          <w:rFonts w:ascii="Arial" w:hAnsi="Arial" w:cs="Arial"/>
          <w:color w:val="000000" w:themeColor="text1"/>
          <w:spacing w:val="4"/>
          <w:shd w:val="clear" w:color="auto" w:fill="FCFCFC"/>
        </w:rPr>
        <w:t>, MSc Thesis, Ruhr-U. Bochum, 2009.</w:t>
      </w:r>
      <w:r w:rsidRPr="009F1355">
        <w:rPr>
          <w:rStyle w:val="u-inline-block"/>
          <w:rFonts w:ascii="Arial" w:hAnsi="Arial" w:cs="Arial"/>
          <w:color w:val="000000" w:themeColor="text1"/>
          <w:spacing w:val="4"/>
          <w:shd w:val="clear" w:color="auto" w:fill="FCFCFC"/>
        </w:rPr>
        <w:cr/>
      </w:r>
    </w:p>
    <w:p w14:paraId="3F31548A" w14:textId="4AE66B17" w:rsidR="002F4707" w:rsidRPr="009F1355" w:rsidRDefault="002F4707" w:rsidP="002F4707">
      <w:pPr>
        <w:pStyle w:val="Header"/>
        <w:spacing w:after="120"/>
        <w:ind w:left="284" w:hanging="284"/>
        <w:rPr>
          <w:rFonts w:ascii="Arial" w:hAnsi="Arial"/>
          <w:i/>
          <w:color w:val="000000" w:themeColor="text1"/>
        </w:rPr>
      </w:pPr>
      <w:r w:rsidRPr="009F1355">
        <w:rPr>
          <w:rFonts w:ascii="Arial" w:hAnsi="Arial"/>
          <w:color w:val="000000" w:themeColor="text1"/>
        </w:rPr>
        <w:t xml:space="preserve"> </w:t>
      </w:r>
    </w:p>
    <w:sectPr w:rsidR="002F4707" w:rsidRPr="009F135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25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A7613F" w14:textId="77777777" w:rsidR="00E251E1" w:rsidRDefault="00E251E1">
      <w:r>
        <w:separator/>
      </w:r>
    </w:p>
  </w:endnote>
  <w:endnote w:type="continuationSeparator" w:id="0">
    <w:p w14:paraId="60539924" w14:textId="77777777" w:rsidR="00E251E1" w:rsidRDefault="00E25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FF739E" w14:textId="77777777" w:rsidR="00932D16" w:rsidRDefault="00932D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1E74E" w14:textId="77777777" w:rsidR="00932D16" w:rsidRDefault="00501409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24BF9E2" wp14:editId="47BE379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2" name="MSIPCM3cc04161986e496fbb41e974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F968A6" w14:textId="77777777" w:rsidR="00932D16" w:rsidRPr="00932D16" w:rsidRDefault="00932D16" w:rsidP="00932D16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4BF9E2" id="_x0000_t202" coordsize="21600,21600" o:spt="202" path="m,l,21600r21600,l21600,xe">
              <v:stroke joinstyle="miter"/>
              <v:path gradientshapeok="t" o:connecttype="rect"/>
            </v:shapetype>
            <v:shape id="MSIPCM3cc04161986e496fbb41e974" o:spid="_x0000_s1027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5.45pt;width:595.35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" o:allowincell="f" filled="f" stroked="f">
              <v:textbox inset="20pt,0,,0">
                <w:txbxContent>
                  <w:p w14:paraId="56F968A6" w14:textId="77777777" w:rsidR="00932D16" w:rsidRPr="00932D16" w:rsidRDefault="00932D16" w:rsidP="00932D16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1555A" w14:textId="77777777" w:rsidR="00932D16" w:rsidRDefault="00501409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676718DB" wp14:editId="79317F91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MSIPCMb3a3425b9bab192938e904b1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79318E" w14:textId="77777777" w:rsidR="00932D16" w:rsidRPr="00932D16" w:rsidRDefault="00932D16" w:rsidP="00932D16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6718DB" id="_x0000_t202" coordsize="21600,21600" o:spt="202" path="m,l,21600r21600,l21600,xe">
              <v:stroke joinstyle="miter"/>
              <v:path gradientshapeok="t" o:connecttype="rect"/>
            </v:shapetype>
            <v:shape id="MSIPCMb3a3425b9bab192938e904b1" o:spid="_x0000_s1028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5.45pt;width:595.35pt;height:21.5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" o:allowincell="f" filled="f" stroked="f">
              <v:textbox inset="20pt,0,,0">
                <w:txbxContent>
                  <w:p w14:paraId="1579318E" w14:textId="77777777" w:rsidR="00932D16" w:rsidRPr="00932D16" w:rsidRDefault="00932D16" w:rsidP="00932D16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6CC14E" w14:textId="77777777" w:rsidR="00E251E1" w:rsidRDefault="00E251E1">
      <w:r>
        <w:separator/>
      </w:r>
    </w:p>
  </w:footnote>
  <w:footnote w:type="continuationSeparator" w:id="0">
    <w:p w14:paraId="2920E91E" w14:textId="77777777" w:rsidR="00E251E1" w:rsidRDefault="00E251E1">
      <w:r>
        <w:continuationSeparator/>
      </w:r>
    </w:p>
  </w:footnote>
  <w:footnote w:id="1">
    <w:p w14:paraId="7FDABD05" w14:textId="15E18531" w:rsidR="009F1355" w:rsidRPr="009F1355" w:rsidRDefault="009F1355">
      <w:pPr>
        <w:pStyle w:val="FootnoteText"/>
        <w:rPr>
          <w:rFonts w:ascii="Arial" w:hAnsi="Arial" w:cs="Arial"/>
        </w:rPr>
      </w:pPr>
      <w:r w:rsidRPr="009F1355">
        <w:rPr>
          <w:rStyle w:val="FootnoteReference"/>
          <w:rFonts w:ascii="Arial" w:hAnsi="Arial" w:cs="Arial"/>
        </w:rPr>
        <w:footnoteRef/>
      </w:r>
      <w:r w:rsidRPr="009F1355">
        <w:rPr>
          <w:rFonts w:ascii="Arial" w:hAnsi="Arial" w:cs="Arial"/>
        </w:rPr>
        <w:t xml:space="preserve"> Strictly speaking, regarding R3, we believe that this construction would </w:t>
      </w:r>
      <w:r>
        <w:rPr>
          <w:rFonts w:ascii="Arial" w:hAnsi="Arial" w:cs="Arial"/>
        </w:rPr>
        <w:t xml:space="preserve">provably </w:t>
      </w:r>
      <w:r w:rsidRPr="009F1355">
        <w:rPr>
          <w:rFonts w:ascii="Arial" w:hAnsi="Arial" w:cs="Arial"/>
        </w:rPr>
        <w:t>prevent distinguishing attacks using of order 2</w:t>
      </w:r>
      <w:r w:rsidRPr="009F1355">
        <w:rPr>
          <w:rFonts w:ascii="Arial" w:hAnsi="Arial" w:cs="Arial"/>
          <w:vertAlign w:val="superscript"/>
        </w:rPr>
        <w:t>128</w:t>
      </w:r>
      <w:r w:rsidRPr="009F1355">
        <w:rPr>
          <w:rFonts w:ascii="Arial" w:hAnsi="Arial" w:cs="Arial"/>
        </w:rPr>
        <w:t xml:space="preserve"> </w:t>
      </w:r>
      <w:r w:rsidRPr="009F1355">
        <w:rPr>
          <w:rFonts w:ascii="Arial" w:hAnsi="Arial" w:cs="Arial"/>
          <w:u w:val="single"/>
        </w:rPr>
        <w:t>known plaintext</w:t>
      </w:r>
      <w:r w:rsidRPr="009F1355">
        <w:rPr>
          <w:rFonts w:ascii="Arial" w:hAnsi="Arial" w:cs="Arial"/>
        </w:rPr>
        <w:t xml:space="preserve"> messages.  To provide that level of protection for </w:t>
      </w:r>
      <w:r w:rsidRPr="009F1355">
        <w:rPr>
          <w:rFonts w:ascii="Arial" w:hAnsi="Arial" w:cs="Arial"/>
          <w:u w:val="single"/>
        </w:rPr>
        <w:t>adaptively chosen</w:t>
      </w:r>
      <w:r w:rsidRPr="009F1355">
        <w:rPr>
          <w:rFonts w:ascii="Arial" w:hAnsi="Arial" w:cs="Arial"/>
        </w:rPr>
        <w:t xml:space="preserve"> plaintext messages, or adaptively chosen plaintext and ciphertext messages, would require more rounds in the Feistel construction.  Known plaintext attacks seem most relevant in the 3GPP context.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4EA48" w14:textId="77777777" w:rsidR="007D4C97" w:rsidRDefault="00501409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8A37C1E" wp14:editId="12DD63D7">
              <wp:simplePos x="0" y="0"/>
              <wp:positionH relativeFrom="column">
                <wp:posOffset>2261235</wp:posOffset>
              </wp:positionH>
              <wp:positionV relativeFrom="paragraph">
                <wp:posOffset>4606925</wp:posOffset>
              </wp:positionV>
              <wp:extent cx="3048000" cy="1482725"/>
              <wp:effectExtent l="0" t="0" r="0" b="0"/>
              <wp:wrapNone/>
              <wp:docPr id="3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3048000" cy="14827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AF7E119" w14:textId="77777777" w:rsidR="00501409" w:rsidRPr="000578AB" w:rsidRDefault="00501409" w:rsidP="00501409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14:props3d w14:extrusionH="353999" w14:contourW="0" w14:prstMaterial="legacyMatte">
                                <w14:extrusionClr>
                                  <w14:srgbClr w14:val="939676"/>
                                </w14:extrusionClr>
                                <w14:contourClr>
                                  <w14:srgbClr w14:val="FFFFFF"/>
                                </w14:contourClr>
                              </w14:props3d>
                            </w:rPr>
                          </w:pPr>
                          <w:r w:rsidRPr="000578AB">
                            <w:rPr>
                              <w:rFonts w:ascii="Arial" w:hAnsi="Arial" w:cs="Arial"/>
                              <w:color w:val="707070"/>
                              <w:sz w:val="144"/>
                              <w:szCs w:val="144"/>
                              <w14:textFill>
                                <w14:gradFill>
                                  <w14:gsLst>
                                    <w14:gs w14:pos="0">
                                      <w14:srgbClr w14:val="707070"/>
                                    </w14:gs>
                                    <w14:gs w14:pos="50000">
                                      <w14:srgbClr w14:val="FFFFFF"/>
                                    </w14:gs>
                                    <w14:gs w14:pos="100000">
                                      <w14:srgbClr w14:val="707070"/>
                                    </w14:gs>
                                  </w14:gsLst>
                                  <w14:lin w14:ang="2700000" w14:scaled="1"/>
                                </w14:gradFill>
                              </w14:textFill>
                              <w14:props3d w14:extrusionH="353999" w14:contourW="0" w14:prstMaterial="legacyMatte">
                                <w14:extrusionClr>
                                  <w14:srgbClr w14:val="939676"/>
                                </w14:extrusionClr>
                                <w14:contourClr>
                                  <w14:srgbClr w14:val="FFFFFF"/>
                                </w14:contourClr>
                              </w14:props3d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DeflateBottom">
                        <a:avLst>
                          <a:gd name="adj" fmla="val 76472"/>
                        </a:avLst>
                      </a:prstTxWarp>
                      <a:spAutoFit/>
                      <a:scene3d>
                        <a:camera prst="legacyPerspectiveFront">
                          <a:rot lat="19799999" lon="19439998" rev="0"/>
                        </a:camera>
                        <a:lightRig rig="legacyNormal2" dir="t"/>
                      </a:scene3d>
                      <a:sp3d extrusionH="354000" prstMaterial="legacyMatte">
                        <a:extrusionClr>
                          <a:srgbClr val="939676"/>
                        </a:extrusionClr>
                        <a:contourClr>
                          <a:srgbClr val="FFFFFF"/>
                        </a:contourClr>
                      </a:sp3d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A37C1E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178.05pt;margin-top:362.75pt;width:240pt;height:116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" o:allowincell="f" filled="f" stroked="f">
              <o:lock v:ext="edit" shapetype="t"/>
              <v:textbox style="mso-fit-shape-to-text:t">
                <w:txbxContent>
                  <w:p w14:paraId="7AF7E119" w14:textId="77777777" w:rsidR="00501409" w:rsidRPr="000578AB" w:rsidRDefault="00501409" w:rsidP="00501409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14:props3d w14:extrusionH="353999" w14:contourW="0" w14:prstMaterial="legacyMatte">
                          <w14:extrusionClr>
                            <w14:srgbClr w14:val="939676"/>
                          </w14:extrusionClr>
                          <w14:contourClr>
                            <w14:srgbClr w14:val="FFFFFF"/>
                          </w14:contourClr>
                        </w14:props3d>
                      </w:rPr>
                    </w:pPr>
                    <w:r w:rsidRPr="000578AB">
                      <w:rPr>
                        <w:rFonts w:ascii="Arial" w:hAnsi="Arial" w:cs="Arial"/>
                        <w:color w:val="707070"/>
                        <w:sz w:val="144"/>
                        <w:szCs w:val="144"/>
                        <w14:textFill>
                          <w14:gradFill>
                            <w14:gsLst>
                              <w14:gs w14:pos="0">
                                <w14:srgbClr w14:val="707070"/>
                              </w14:gs>
                              <w14:gs w14:pos="50000">
                                <w14:srgbClr w14:val="FFFFFF"/>
                              </w14:gs>
                              <w14:gs w14:pos="100000">
                                <w14:srgbClr w14:val="707070"/>
                              </w14:gs>
                            </w14:gsLst>
                            <w14:lin w14:ang="2700000" w14:scaled="1"/>
                          </w14:gradFill>
                        </w14:textFill>
                        <w14:props3d w14:extrusionH="353999" w14:contourW="0" w14:prstMaterial="legacyMatte">
                          <w14:extrusionClr>
                            <w14:srgbClr w14:val="939676"/>
                          </w14:extrusionClr>
                          <w14:contourClr>
                            <w14:srgbClr w14:val="FFFFFF"/>
                          </w14:contourClr>
                        </w14:props3d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D358F" w14:textId="77777777" w:rsidR="007D4C97" w:rsidRDefault="007D4C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1361E3" w14:textId="77777777" w:rsidR="00932D16" w:rsidRDefault="00932D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B6C20"/>
    <w:multiLevelType w:val="hybridMultilevel"/>
    <w:tmpl w:val="8FCC11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26A08"/>
    <w:multiLevelType w:val="hybridMultilevel"/>
    <w:tmpl w:val="8BD0478E"/>
    <w:lvl w:ilvl="0" w:tplc="F220383E"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F55FCD"/>
    <w:multiLevelType w:val="hybridMultilevel"/>
    <w:tmpl w:val="22A0983E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60D529C"/>
    <w:multiLevelType w:val="hybridMultilevel"/>
    <w:tmpl w:val="DDCEE19C"/>
    <w:lvl w:ilvl="0" w:tplc="1F265EC6">
      <w:start w:val="1"/>
      <w:numFmt w:val="bullet"/>
      <w:lvlText w:val="-"/>
      <w:lvlJc w:val="left"/>
      <w:pPr>
        <w:tabs>
          <w:tab w:val="num" w:pos="388"/>
        </w:tabs>
        <w:ind w:left="388" w:hanging="388"/>
      </w:pPr>
      <w:rPr>
        <w:rFonts w:ascii="Arial Narrow" w:hAnsi="Arial Narro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1"/>
        </w:tabs>
        <w:ind w:left="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731"/>
        </w:tabs>
        <w:ind w:left="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451"/>
        </w:tabs>
        <w:ind w:left="1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171"/>
        </w:tabs>
        <w:ind w:left="2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891"/>
        </w:tabs>
        <w:ind w:left="2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611"/>
        </w:tabs>
        <w:ind w:left="3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331"/>
        </w:tabs>
        <w:ind w:left="4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051"/>
        </w:tabs>
        <w:ind w:left="5051" w:hanging="360"/>
      </w:pPr>
      <w:rPr>
        <w:rFonts w:ascii="Wingdings" w:hAnsi="Wingdings" w:hint="default"/>
      </w:rPr>
    </w:lvl>
  </w:abstractNum>
  <w:abstractNum w:abstractNumId="4" w15:restartNumberingAfterBreak="0">
    <w:nsid w:val="073B25FE"/>
    <w:multiLevelType w:val="hybridMultilevel"/>
    <w:tmpl w:val="75F470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24125"/>
    <w:multiLevelType w:val="hybridMultilevel"/>
    <w:tmpl w:val="BEFEC1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C10EE4"/>
    <w:multiLevelType w:val="multilevel"/>
    <w:tmpl w:val="C5F61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675824"/>
    <w:multiLevelType w:val="hybridMultilevel"/>
    <w:tmpl w:val="5224BF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B41680"/>
    <w:multiLevelType w:val="hybridMultilevel"/>
    <w:tmpl w:val="BA2E2312"/>
    <w:lvl w:ilvl="0" w:tplc="694C182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D031AC"/>
    <w:multiLevelType w:val="hybridMultilevel"/>
    <w:tmpl w:val="9446D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0C0509"/>
    <w:multiLevelType w:val="hybridMultilevel"/>
    <w:tmpl w:val="4F9A2C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F4E21CB"/>
    <w:multiLevelType w:val="hybridMultilevel"/>
    <w:tmpl w:val="6388B8B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863A1A"/>
    <w:multiLevelType w:val="hybridMultilevel"/>
    <w:tmpl w:val="7B806D1C"/>
    <w:lvl w:ilvl="0" w:tplc="60CAC190">
      <w:start w:val="1"/>
      <w:numFmt w:val="bullet"/>
      <w:lvlText w:val=""/>
      <w:lvlJc w:val="left"/>
      <w:pPr>
        <w:tabs>
          <w:tab w:val="num" w:pos="411"/>
        </w:tabs>
        <w:ind w:left="408" w:hanging="357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D67778"/>
    <w:multiLevelType w:val="hybridMultilevel"/>
    <w:tmpl w:val="290068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8B18F6"/>
    <w:multiLevelType w:val="hybridMultilevel"/>
    <w:tmpl w:val="7242F1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D6370C"/>
    <w:multiLevelType w:val="hybridMultilevel"/>
    <w:tmpl w:val="FD901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9D722D"/>
    <w:multiLevelType w:val="hybridMultilevel"/>
    <w:tmpl w:val="A27CDF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52F0F"/>
    <w:multiLevelType w:val="hybridMultilevel"/>
    <w:tmpl w:val="155EF4CE"/>
    <w:lvl w:ilvl="0" w:tplc="F22038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E63435"/>
    <w:multiLevelType w:val="hybridMultilevel"/>
    <w:tmpl w:val="163A09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C47043"/>
    <w:multiLevelType w:val="hybridMultilevel"/>
    <w:tmpl w:val="057252C2"/>
    <w:lvl w:ilvl="0" w:tplc="F220383E"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8B10CAD"/>
    <w:multiLevelType w:val="hybridMultilevel"/>
    <w:tmpl w:val="E8244D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B908CB"/>
    <w:multiLevelType w:val="hybridMultilevel"/>
    <w:tmpl w:val="E708BC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28063AE"/>
    <w:multiLevelType w:val="hybridMultilevel"/>
    <w:tmpl w:val="C78CF7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BB2D7E"/>
    <w:multiLevelType w:val="hybridMultilevel"/>
    <w:tmpl w:val="D14CEF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1518D4"/>
    <w:multiLevelType w:val="hybridMultilevel"/>
    <w:tmpl w:val="81C4D4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4E1C1C"/>
    <w:multiLevelType w:val="hybridMultilevel"/>
    <w:tmpl w:val="1B62D37C"/>
    <w:lvl w:ilvl="0" w:tplc="4D680214">
      <w:start w:val="1"/>
      <w:numFmt w:val="decimal"/>
      <w:lvlText w:val="R%1."/>
      <w:lvlJc w:val="left"/>
      <w:pPr>
        <w:ind w:left="82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545" w:hanging="360"/>
      </w:pPr>
    </w:lvl>
    <w:lvl w:ilvl="2" w:tplc="041D001B" w:tentative="1">
      <w:start w:val="1"/>
      <w:numFmt w:val="lowerRoman"/>
      <w:lvlText w:val="%3."/>
      <w:lvlJc w:val="right"/>
      <w:pPr>
        <w:ind w:left="2265" w:hanging="180"/>
      </w:pPr>
    </w:lvl>
    <w:lvl w:ilvl="3" w:tplc="041D000F" w:tentative="1">
      <w:start w:val="1"/>
      <w:numFmt w:val="decimal"/>
      <w:lvlText w:val="%4."/>
      <w:lvlJc w:val="left"/>
      <w:pPr>
        <w:ind w:left="2985" w:hanging="360"/>
      </w:pPr>
    </w:lvl>
    <w:lvl w:ilvl="4" w:tplc="041D0019" w:tentative="1">
      <w:start w:val="1"/>
      <w:numFmt w:val="lowerLetter"/>
      <w:lvlText w:val="%5."/>
      <w:lvlJc w:val="left"/>
      <w:pPr>
        <w:ind w:left="3705" w:hanging="360"/>
      </w:pPr>
    </w:lvl>
    <w:lvl w:ilvl="5" w:tplc="041D001B" w:tentative="1">
      <w:start w:val="1"/>
      <w:numFmt w:val="lowerRoman"/>
      <w:lvlText w:val="%6."/>
      <w:lvlJc w:val="right"/>
      <w:pPr>
        <w:ind w:left="4425" w:hanging="180"/>
      </w:pPr>
    </w:lvl>
    <w:lvl w:ilvl="6" w:tplc="041D000F" w:tentative="1">
      <w:start w:val="1"/>
      <w:numFmt w:val="decimal"/>
      <w:lvlText w:val="%7."/>
      <w:lvlJc w:val="left"/>
      <w:pPr>
        <w:ind w:left="5145" w:hanging="360"/>
      </w:pPr>
    </w:lvl>
    <w:lvl w:ilvl="7" w:tplc="041D0019" w:tentative="1">
      <w:start w:val="1"/>
      <w:numFmt w:val="lowerLetter"/>
      <w:lvlText w:val="%8."/>
      <w:lvlJc w:val="left"/>
      <w:pPr>
        <w:ind w:left="5865" w:hanging="360"/>
      </w:pPr>
    </w:lvl>
    <w:lvl w:ilvl="8" w:tplc="041D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8" w15:restartNumberingAfterBreak="0">
    <w:nsid w:val="4D556DF1"/>
    <w:multiLevelType w:val="hybridMultilevel"/>
    <w:tmpl w:val="07C8E0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09593F"/>
    <w:multiLevelType w:val="hybridMultilevel"/>
    <w:tmpl w:val="17267F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A0820"/>
    <w:multiLevelType w:val="hybridMultilevel"/>
    <w:tmpl w:val="B258477A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2" w15:restartNumberingAfterBreak="0">
    <w:nsid w:val="562466E2"/>
    <w:multiLevelType w:val="hybridMultilevel"/>
    <w:tmpl w:val="8CEA76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EF4D2E"/>
    <w:multiLevelType w:val="hybridMultilevel"/>
    <w:tmpl w:val="28827904"/>
    <w:lvl w:ilvl="0" w:tplc="160071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1"/>
        </w:tabs>
        <w:ind w:left="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731"/>
        </w:tabs>
        <w:ind w:left="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451"/>
        </w:tabs>
        <w:ind w:left="1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171"/>
        </w:tabs>
        <w:ind w:left="2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891"/>
        </w:tabs>
        <w:ind w:left="2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611"/>
        </w:tabs>
        <w:ind w:left="3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331"/>
        </w:tabs>
        <w:ind w:left="4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051"/>
        </w:tabs>
        <w:ind w:left="5051" w:hanging="360"/>
      </w:pPr>
      <w:rPr>
        <w:rFonts w:ascii="Wingdings" w:hAnsi="Wingdings" w:hint="default"/>
      </w:rPr>
    </w:lvl>
  </w:abstractNum>
  <w:abstractNum w:abstractNumId="34" w15:restartNumberingAfterBreak="0">
    <w:nsid w:val="59EB46FE"/>
    <w:multiLevelType w:val="hybridMultilevel"/>
    <w:tmpl w:val="89341F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6F521D"/>
    <w:multiLevelType w:val="hybridMultilevel"/>
    <w:tmpl w:val="F28EE60A"/>
    <w:lvl w:ilvl="0" w:tplc="694C1824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5F5C234D"/>
    <w:multiLevelType w:val="hybridMultilevel"/>
    <w:tmpl w:val="F7A654C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4056FE2"/>
    <w:multiLevelType w:val="hybridMultilevel"/>
    <w:tmpl w:val="0346F9BE"/>
    <w:lvl w:ilvl="0" w:tplc="F220383E"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42F3E2F"/>
    <w:multiLevelType w:val="multilevel"/>
    <w:tmpl w:val="DDCEE19C"/>
    <w:lvl w:ilvl="0">
      <w:start w:val="1"/>
      <w:numFmt w:val="bullet"/>
      <w:lvlText w:val="-"/>
      <w:lvlJc w:val="left"/>
      <w:pPr>
        <w:tabs>
          <w:tab w:val="num" w:pos="388"/>
        </w:tabs>
        <w:ind w:left="388" w:hanging="388"/>
      </w:pPr>
      <w:rPr>
        <w:rFonts w:ascii="Arial Narrow" w:hAnsi="Arial Narrow" w:hint="default"/>
      </w:rPr>
    </w:lvl>
    <w:lvl w:ilvl="1">
      <w:start w:val="1"/>
      <w:numFmt w:val="bullet"/>
      <w:lvlText w:val="o"/>
      <w:lvlJc w:val="left"/>
      <w:pPr>
        <w:tabs>
          <w:tab w:val="num" w:pos="11"/>
        </w:tabs>
        <w:ind w:left="1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731"/>
        </w:tabs>
        <w:ind w:left="73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51"/>
        </w:tabs>
        <w:ind w:left="145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171"/>
        </w:tabs>
        <w:ind w:left="217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891"/>
        </w:tabs>
        <w:ind w:left="289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11"/>
        </w:tabs>
        <w:ind w:left="361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331"/>
        </w:tabs>
        <w:ind w:left="433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051"/>
        </w:tabs>
        <w:ind w:left="5051" w:hanging="360"/>
      </w:pPr>
      <w:rPr>
        <w:rFonts w:ascii="Wingdings" w:hAnsi="Wingdings" w:hint="default"/>
      </w:rPr>
    </w:lvl>
  </w:abstractNum>
  <w:abstractNum w:abstractNumId="40" w15:restartNumberingAfterBreak="0">
    <w:nsid w:val="6525093C"/>
    <w:multiLevelType w:val="hybridMultilevel"/>
    <w:tmpl w:val="EEAE33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4525BE"/>
    <w:multiLevelType w:val="hybridMultilevel"/>
    <w:tmpl w:val="5A5CFFE2"/>
    <w:lvl w:ilvl="0" w:tplc="60CAC190">
      <w:start w:val="1"/>
      <w:numFmt w:val="bullet"/>
      <w:lvlText w:val=""/>
      <w:lvlJc w:val="left"/>
      <w:pPr>
        <w:tabs>
          <w:tab w:val="num" w:pos="411"/>
        </w:tabs>
        <w:ind w:left="408" w:hanging="357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6F1CA0"/>
    <w:multiLevelType w:val="hybridMultilevel"/>
    <w:tmpl w:val="BBA08D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2A4802"/>
    <w:multiLevelType w:val="hybridMultilevel"/>
    <w:tmpl w:val="53DA41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A51D52"/>
    <w:multiLevelType w:val="hybridMultilevel"/>
    <w:tmpl w:val="530E91C2"/>
    <w:lvl w:ilvl="0" w:tplc="694C182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6060F8"/>
    <w:multiLevelType w:val="hybridMultilevel"/>
    <w:tmpl w:val="9A5E94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E50E84"/>
    <w:multiLevelType w:val="hybridMultilevel"/>
    <w:tmpl w:val="022251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ED2B8B"/>
    <w:multiLevelType w:val="hybridMultilevel"/>
    <w:tmpl w:val="45C065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1"/>
  </w:num>
  <w:num w:numId="3">
    <w:abstractNumId w:val="23"/>
  </w:num>
  <w:num w:numId="4">
    <w:abstractNumId w:val="11"/>
  </w:num>
  <w:num w:numId="5">
    <w:abstractNumId w:val="13"/>
  </w:num>
  <w:num w:numId="6">
    <w:abstractNumId w:val="41"/>
  </w:num>
  <w:num w:numId="7">
    <w:abstractNumId w:val="3"/>
  </w:num>
  <w:num w:numId="8">
    <w:abstractNumId w:val="39"/>
  </w:num>
  <w:num w:numId="9">
    <w:abstractNumId w:val="33"/>
  </w:num>
  <w:num w:numId="10">
    <w:abstractNumId w:val="28"/>
  </w:num>
  <w:num w:numId="11">
    <w:abstractNumId w:val="19"/>
  </w:num>
  <w:num w:numId="12">
    <w:abstractNumId w:val="21"/>
  </w:num>
  <w:num w:numId="13">
    <w:abstractNumId w:val="29"/>
  </w:num>
  <w:num w:numId="14">
    <w:abstractNumId w:val="4"/>
  </w:num>
  <w:num w:numId="15">
    <w:abstractNumId w:val="45"/>
  </w:num>
  <w:num w:numId="16">
    <w:abstractNumId w:val="25"/>
  </w:num>
  <w:num w:numId="17">
    <w:abstractNumId w:val="32"/>
  </w:num>
  <w:num w:numId="18">
    <w:abstractNumId w:val="26"/>
  </w:num>
  <w:num w:numId="19">
    <w:abstractNumId w:val="22"/>
  </w:num>
  <w:num w:numId="20">
    <w:abstractNumId w:val="42"/>
  </w:num>
  <w:num w:numId="21">
    <w:abstractNumId w:val="24"/>
  </w:num>
  <w:num w:numId="22">
    <w:abstractNumId w:val="47"/>
  </w:num>
  <w:num w:numId="23">
    <w:abstractNumId w:val="40"/>
  </w:num>
  <w:num w:numId="24">
    <w:abstractNumId w:val="15"/>
  </w:num>
  <w:num w:numId="25">
    <w:abstractNumId w:val="9"/>
  </w:num>
  <w:num w:numId="26">
    <w:abstractNumId w:val="5"/>
  </w:num>
  <w:num w:numId="27">
    <w:abstractNumId w:val="14"/>
  </w:num>
  <w:num w:numId="28">
    <w:abstractNumId w:val="18"/>
  </w:num>
  <w:num w:numId="29">
    <w:abstractNumId w:val="10"/>
  </w:num>
  <w:num w:numId="30">
    <w:abstractNumId w:val="38"/>
  </w:num>
  <w:num w:numId="31">
    <w:abstractNumId w:val="1"/>
  </w:num>
  <w:num w:numId="32">
    <w:abstractNumId w:val="20"/>
  </w:num>
  <w:num w:numId="33">
    <w:abstractNumId w:val="35"/>
  </w:num>
  <w:num w:numId="34">
    <w:abstractNumId w:val="34"/>
  </w:num>
  <w:num w:numId="35">
    <w:abstractNumId w:val="0"/>
  </w:num>
  <w:num w:numId="36">
    <w:abstractNumId w:val="17"/>
  </w:num>
  <w:num w:numId="37">
    <w:abstractNumId w:val="7"/>
  </w:num>
  <w:num w:numId="38">
    <w:abstractNumId w:val="36"/>
  </w:num>
  <w:num w:numId="39">
    <w:abstractNumId w:val="30"/>
  </w:num>
  <w:num w:numId="40">
    <w:abstractNumId w:val="2"/>
  </w:num>
  <w:num w:numId="41">
    <w:abstractNumId w:val="8"/>
  </w:num>
  <w:num w:numId="42">
    <w:abstractNumId w:val="44"/>
  </w:num>
  <w:num w:numId="43">
    <w:abstractNumId w:val="12"/>
  </w:num>
  <w:num w:numId="44">
    <w:abstractNumId w:val="27"/>
  </w:num>
  <w:num w:numId="45">
    <w:abstractNumId w:val="43"/>
  </w:num>
  <w:num w:numId="46">
    <w:abstractNumId w:val="46"/>
  </w:num>
  <w:num w:numId="47">
    <w:abstractNumId w:val="6"/>
  </w:num>
  <w:num w:numId="48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233"/>
    <w:rsid w:val="000030E3"/>
    <w:rsid w:val="000057B6"/>
    <w:rsid w:val="00026467"/>
    <w:rsid w:val="000272D2"/>
    <w:rsid w:val="000341DB"/>
    <w:rsid w:val="0003572D"/>
    <w:rsid w:val="00035D14"/>
    <w:rsid w:val="00041113"/>
    <w:rsid w:val="000441EC"/>
    <w:rsid w:val="0004515C"/>
    <w:rsid w:val="0005084C"/>
    <w:rsid w:val="00051AED"/>
    <w:rsid w:val="000543E7"/>
    <w:rsid w:val="00060A91"/>
    <w:rsid w:val="000626F1"/>
    <w:rsid w:val="00063A91"/>
    <w:rsid w:val="00065F18"/>
    <w:rsid w:val="00066F4F"/>
    <w:rsid w:val="0007772C"/>
    <w:rsid w:val="00082298"/>
    <w:rsid w:val="0008242C"/>
    <w:rsid w:val="00082F74"/>
    <w:rsid w:val="000B3A7D"/>
    <w:rsid w:val="000B54DF"/>
    <w:rsid w:val="000B6498"/>
    <w:rsid w:val="000B68B0"/>
    <w:rsid w:val="000E0795"/>
    <w:rsid w:val="000F1FDB"/>
    <w:rsid w:val="000F45BB"/>
    <w:rsid w:val="000F6054"/>
    <w:rsid w:val="000F71FC"/>
    <w:rsid w:val="001001C0"/>
    <w:rsid w:val="00100570"/>
    <w:rsid w:val="00100703"/>
    <w:rsid w:val="001048F8"/>
    <w:rsid w:val="00105EA3"/>
    <w:rsid w:val="0011203D"/>
    <w:rsid w:val="0012429A"/>
    <w:rsid w:val="00124F7F"/>
    <w:rsid w:val="00127077"/>
    <w:rsid w:val="00130209"/>
    <w:rsid w:val="00130F58"/>
    <w:rsid w:val="00131169"/>
    <w:rsid w:val="00133233"/>
    <w:rsid w:val="001359E1"/>
    <w:rsid w:val="001377E4"/>
    <w:rsid w:val="001458CA"/>
    <w:rsid w:val="00147FF5"/>
    <w:rsid w:val="00165501"/>
    <w:rsid w:val="001677DB"/>
    <w:rsid w:val="001724ED"/>
    <w:rsid w:val="00185816"/>
    <w:rsid w:val="001866B3"/>
    <w:rsid w:val="00190436"/>
    <w:rsid w:val="00190992"/>
    <w:rsid w:val="00193000"/>
    <w:rsid w:val="0019364A"/>
    <w:rsid w:val="001A71E2"/>
    <w:rsid w:val="001B32FC"/>
    <w:rsid w:val="001B431D"/>
    <w:rsid w:val="001C1B8A"/>
    <w:rsid w:val="001C5ED4"/>
    <w:rsid w:val="001C7F4E"/>
    <w:rsid w:val="001D1951"/>
    <w:rsid w:val="001D6AD3"/>
    <w:rsid w:val="001D78F6"/>
    <w:rsid w:val="001E44BC"/>
    <w:rsid w:val="001E7D3A"/>
    <w:rsid w:val="001F4BC7"/>
    <w:rsid w:val="00203043"/>
    <w:rsid w:val="00210097"/>
    <w:rsid w:val="00210314"/>
    <w:rsid w:val="002113FF"/>
    <w:rsid w:val="00215436"/>
    <w:rsid w:val="00243732"/>
    <w:rsid w:val="00252517"/>
    <w:rsid w:val="0026166F"/>
    <w:rsid w:val="002702CC"/>
    <w:rsid w:val="00292912"/>
    <w:rsid w:val="002934A8"/>
    <w:rsid w:val="002940BA"/>
    <w:rsid w:val="00295584"/>
    <w:rsid w:val="002A16FE"/>
    <w:rsid w:val="002A3565"/>
    <w:rsid w:val="002B56FB"/>
    <w:rsid w:val="002C6945"/>
    <w:rsid w:val="002E64F1"/>
    <w:rsid w:val="002F1D6B"/>
    <w:rsid w:val="002F43C9"/>
    <w:rsid w:val="002F4707"/>
    <w:rsid w:val="003013E4"/>
    <w:rsid w:val="00302D54"/>
    <w:rsid w:val="00312A9F"/>
    <w:rsid w:val="00324563"/>
    <w:rsid w:val="003519DF"/>
    <w:rsid w:val="00352D40"/>
    <w:rsid w:val="003655AB"/>
    <w:rsid w:val="003666FF"/>
    <w:rsid w:val="0037509A"/>
    <w:rsid w:val="00381108"/>
    <w:rsid w:val="003819C9"/>
    <w:rsid w:val="00381B23"/>
    <w:rsid w:val="003821CD"/>
    <w:rsid w:val="00392D04"/>
    <w:rsid w:val="00394E7E"/>
    <w:rsid w:val="003951E5"/>
    <w:rsid w:val="003A3C0E"/>
    <w:rsid w:val="003A7067"/>
    <w:rsid w:val="003C3541"/>
    <w:rsid w:val="003C5C8D"/>
    <w:rsid w:val="003D1CB7"/>
    <w:rsid w:val="003D36C4"/>
    <w:rsid w:val="003E08DE"/>
    <w:rsid w:val="003E093F"/>
    <w:rsid w:val="003E2C1B"/>
    <w:rsid w:val="0040264E"/>
    <w:rsid w:val="00405D7F"/>
    <w:rsid w:val="004119A4"/>
    <w:rsid w:val="004201DC"/>
    <w:rsid w:val="00423656"/>
    <w:rsid w:val="00425D31"/>
    <w:rsid w:val="004367E7"/>
    <w:rsid w:val="004418F2"/>
    <w:rsid w:val="0044325E"/>
    <w:rsid w:val="00445AD0"/>
    <w:rsid w:val="004526D8"/>
    <w:rsid w:val="00454121"/>
    <w:rsid w:val="00470479"/>
    <w:rsid w:val="0047451A"/>
    <w:rsid w:val="004758B9"/>
    <w:rsid w:val="004826D1"/>
    <w:rsid w:val="004915AC"/>
    <w:rsid w:val="004A1E59"/>
    <w:rsid w:val="004A22DE"/>
    <w:rsid w:val="004A3389"/>
    <w:rsid w:val="004A5A39"/>
    <w:rsid w:val="004A776A"/>
    <w:rsid w:val="004B12E4"/>
    <w:rsid w:val="004C72AC"/>
    <w:rsid w:val="004D4FE0"/>
    <w:rsid w:val="004D5D05"/>
    <w:rsid w:val="004D7013"/>
    <w:rsid w:val="004E0B38"/>
    <w:rsid w:val="004E37B1"/>
    <w:rsid w:val="004F6CC6"/>
    <w:rsid w:val="004F7EC1"/>
    <w:rsid w:val="00500BBA"/>
    <w:rsid w:val="00501409"/>
    <w:rsid w:val="00513CE8"/>
    <w:rsid w:val="00514727"/>
    <w:rsid w:val="0052373A"/>
    <w:rsid w:val="0053192C"/>
    <w:rsid w:val="0053353D"/>
    <w:rsid w:val="00535451"/>
    <w:rsid w:val="005370CD"/>
    <w:rsid w:val="0054248D"/>
    <w:rsid w:val="00543FAA"/>
    <w:rsid w:val="00555549"/>
    <w:rsid w:val="0055728F"/>
    <w:rsid w:val="00572E5E"/>
    <w:rsid w:val="005743C5"/>
    <w:rsid w:val="00581B50"/>
    <w:rsid w:val="00594BD7"/>
    <w:rsid w:val="005951E1"/>
    <w:rsid w:val="00595D1E"/>
    <w:rsid w:val="005A3CA5"/>
    <w:rsid w:val="005A5367"/>
    <w:rsid w:val="005A74C2"/>
    <w:rsid w:val="005B3429"/>
    <w:rsid w:val="005B3D8F"/>
    <w:rsid w:val="005B59AA"/>
    <w:rsid w:val="005C191D"/>
    <w:rsid w:val="005C1B4F"/>
    <w:rsid w:val="005C4645"/>
    <w:rsid w:val="005D2DFE"/>
    <w:rsid w:val="005E0531"/>
    <w:rsid w:val="005E076E"/>
    <w:rsid w:val="005E3E3B"/>
    <w:rsid w:val="005E5453"/>
    <w:rsid w:val="005F1F3D"/>
    <w:rsid w:val="005F562B"/>
    <w:rsid w:val="00601B5B"/>
    <w:rsid w:val="00613EA0"/>
    <w:rsid w:val="00621DB5"/>
    <w:rsid w:val="00622273"/>
    <w:rsid w:val="006258BB"/>
    <w:rsid w:val="00630112"/>
    <w:rsid w:val="00631D1D"/>
    <w:rsid w:val="00641901"/>
    <w:rsid w:val="006438E1"/>
    <w:rsid w:val="00645BFD"/>
    <w:rsid w:val="0065153C"/>
    <w:rsid w:val="00666E6B"/>
    <w:rsid w:val="00670B6E"/>
    <w:rsid w:val="00671BB9"/>
    <w:rsid w:val="00675B8C"/>
    <w:rsid w:val="006809FF"/>
    <w:rsid w:val="006846E0"/>
    <w:rsid w:val="006928FA"/>
    <w:rsid w:val="006936D5"/>
    <w:rsid w:val="006A3B5D"/>
    <w:rsid w:val="006A6668"/>
    <w:rsid w:val="006B400B"/>
    <w:rsid w:val="006B7C2B"/>
    <w:rsid w:val="006C2760"/>
    <w:rsid w:val="006C303E"/>
    <w:rsid w:val="006D7FA2"/>
    <w:rsid w:val="006E0404"/>
    <w:rsid w:val="006E7097"/>
    <w:rsid w:val="006F0667"/>
    <w:rsid w:val="006F3ACD"/>
    <w:rsid w:val="00717A20"/>
    <w:rsid w:val="00721DAE"/>
    <w:rsid w:val="007226D8"/>
    <w:rsid w:val="00727F91"/>
    <w:rsid w:val="00735464"/>
    <w:rsid w:val="00737895"/>
    <w:rsid w:val="00740F30"/>
    <w:rsid w:val="007462CF"/>
    <w:rsid w:val="0075129F"/>
    <w:rsid w:val="00763EBE"/>
    <w:rsid w:val="00770A7D"/>
    <w:rsid w:val="00785BDE"/>
    <w:rsid w:val="007860DE"/>
    <w:rsid w:val="00787C1C"/>
    <w:rsid w:val="00792725"/>
    <w:rsid w:val="007A0C75"/>
    <w:rsid w:val="007B3BED"/>
    <w:rsid w:val="007C2F32"/>
    <w:rsid w:val="007C4040"/>
    <w:rsid w:val="007D2406"/>
    <w:rsid w:val="007D37FB"/>
    <w:rsid w:val="007D4C97"/>
    <w:rsid w:val="007D5D72"/>
    <w:rsid w:val="007E00D8"/>
    <w:rsid w:val="007E0394"/>
    <w:rsid w:val="007F2637"/>
    <w:rsid w:val="007F5928"/>
    <w:rsid w:val="007F67B3"/>
    <w:rsid w:val="00800457"/>
    <w:rsid w:val="00800B2F"/>
    <w:rsid w:val="00803CD9"/>
    <w:rsid w:val="00805998"/>
    <w:rsid w:val="00813AE2"/>
    <w:rsid w:val="0082263B"/>
    <w:rsid w:val="0082684A"/>
    <w:rsid w:val="00827430"/>
    <w:rsid w:val="00833D42"/>
    <w:rsid w:val="00842898"/>
    <w:rsid w:val="008430EF"/>
    <w:rsid w:val="0085293D"/>
    <w:rsid w:val="0086323F"/>
    <w:rsid w:val="00865509"/>
    <w:rsid w:val="00865738"/>
    <w:rsid w:val="00872362"/>
    <w:rsid w:val="00880369"/>
    <w:rsid w:val="00883FEF"/>
    <w:rsid w:val="00891AA0"/>
    <w:rsid w:val="00896502"/>
    <w:rsid w:val="008A4B3E"/>
    <w:rsid w:val="008D3B90"/>
    <w:rsid w:val="008D5476"/>
    <w:rsid w:val="008D5639"/>
    <w:rsid w:val="008E2FB5"/>
    <w:rsid w:val="008E7993"/>
    <w:rsid w:val="008F1086"/>
    <w:rsid w:val="008F43B6"/>
    <w:rsid w:val="009158FF"/>
    <w:rsid w:val="00922383"/>
    <w:rsid w:val="00923189"/>
    <w:rsid w:val="00925603"/>
    <w:rsid w:val="00932D16"/>
    <w:rsid w:val="009365B0"/>
    <w:rsid w:val="00937DFA"/>
    <w:rsid w:val="00937FBB"/>
    <w:rsid w:val="009407AB"/>
    <w:rsid w:val="00944D22"/>
    <w:rsid w:val="0095172C"/>
    <w:rsid w:val="00954534"/>
    <w:rsid w:val="00955C4B"/>
    <w:rsid w:val="00967E2B"/>
    <w:rsid w:val="009713D9"/>
    <w:rsid w:val="009734B2"/>
    <w:rsid w:val="00976B49"/>
    <w:rsid w:val="00982ADD"/>
    <w:rsid w:val="00987991"/>
    <w:rsid w:val="0099226F"/>
    <w:rsid w:val="009A2DA8"/>
    <w:rsid w:val="009A3087"/>
    <w:rsid w:val="009A65BC"/>
    <w:rsid w:val="009C19F0"/>
    <w:rsid w:val="009C3DF1"/>
    <w:rsid w:val="009C79DB"/>
    <w:rsid w:val="009D0F62"/>
    <w:rsid w:val="009D6EEA"/>
    <w:rsid w:val="009F1355"/>
    <w:rsid w:val="009F1405"/>
    <w:rsid w:val="009F4A71"/>
    <w:rsid w:val="00A0052F"/>
    <w:rsid w:val="00A015A6"/>
    <w:rsid w:val="00A01EB7"/>
    <w:rsid w:val="00A0765F"/>
    <w:rsid w:val="00A313D2"/>
    <w:rsid w:val="00A3335B"/>
    <w:rsid w:val="00A35B6F"/>
    <w:rsid w:val="00A43655"/>
    <w:rsid w:val="00A5207E"/>
    <w:rsid w:val="00A53667"/>
    <w:rsid w:val="00A57557"/>
    <w:rsid w:val="00A634B0"/>
    <w:rsid w:val="00A6620D"/>
    <w:rsid w:val="00A6667C"/>
    <w:rsid w:val="00A66EEF"/>
    <w:rsid w:val="00A817DB"/>
    <w:rsid w:val="00A85A65"/>
    <w:rsid w:val="00A868B1"/>
    <w:rsid w:val="00AA1CE5"/>
    <w:rsid w:val="00AB4F98"/>
    <w:rsid w:val="00AD0EAD"/>
    <w:rsid w:val="00AD1697"/>
    <w:rsid w:val="00AD774A"/>
    <w:rsid w:val="00AD7A24"/>
    <w:rsid w:val="00AF3D5C"/>
    <w:rsid w:val="00AF3F3C"/>
    <w:rsid w:val="00AF6013"/>
    <w:rsid w:val="00B04A1C"/>
    <w:rsid w:val="00B04CCD"/>
    <w:rsid w:val="00B11013"/>
    <w:rsid w:val="00B1515A"/>
    <w:rsid w:val="00B2435D"/>
    <w:rsid w:val="00B36B44"/>
    <w:rsid w:val="00B447DC"/>
    <w:rsid w:val="00B458D1"/>
    <w:rsid w:val="00B5344B"/>
    <w:rsid w:val="00B5733F"/>
    <w:rsid w:val="00B71061"/>
    <w:rsid w:val="00B71DDC"/>
    <w:rsid w:val="00B72D3D"/>
    <w:rsid w:val="00B751CD"/>
    <w:rsid w:val="00B77433"/>
    <w:rsid w:val="00B77DB3"/>
    <w:rsid w:val="00B82791"/>
    <w:rsid w:val="00B868F9"/>
    <w:rsid w:val="00B92149"/>
    <w:rsid w:val="00B92D67"/>
    <w:rsid w:val="00B9532F"/>
    <w:rsid w:val="00B95F7D"/>
    <w:rsid w:val="00BA2D6B"/>
    <w:rsid w:val="00BA7914"/>
    <w:rsid w:val="00BB57F3"/>
    <w:rsid w:val="00BC11B9"/>
    <w:rsid w:val="00BC1B3F"/>
    <w:rsid w:val="00BC2880"/>
    <w:rsid w:val="00BC4292"/>
    <w:rsid w:val="00BC5029"/>
    <w:rsid w:val="00BD2EEA"/>
    <w:rsid w:val="00BD6A9F"/>
    <w:rsid w:val="00BD77C2"/>
    <w:rsid w:val="00BF5332"/>
    <w:rsid w:val="00C04F41"/>
    <w:rsid w:val="00C0709D"/>
    <w:rsid w:val="00C14FD3"/>
    <w:rsid w:val="00C15169"/>
    <w:rsid w:val="00C16043"/>
    <w:rsid w:val="00C16B4C"/>
    <w:rsid w:val="00C17506"/>
    <w:rsid w:val="00C248AB"/>
    <w:rsid w:val="00C4445C"/>
    <w:rsid w:val="00C533CB"/>
    <w:rsid w:val="00C54DBD"/>
    <w:rsid w:val="00C65071"/>
    <w:rsid w:val="00C83570"/>
    <w:rsid w:val="00C93CE4"/>
    <w:rsid w:val="00C96EB2"/>
    <w:rsid w:val="00CA2BF3"/>
    <w:rsid w:val="00CA2C0B"/>
    <w:rsid w:val="00CA412A"/>
    <w:rsid w:val="00CC132B"/>
    <w:rsid w:val="00CD0695"/>
    <w:rsid w:val="00CD6443"/>
    <w:rsid w:val="00CD64D3"/>
    <w:rsid w:val="00CD762A"/>
    <w:rsid w:val="00CE4D64"/>
    <w:rsid w:val="00CE533A"/>
    <w:rsid w:val="00CF3E79"/>
    <w:rsid w:val="00CF490A"/>
    <w:rsid w:val="00D03057"/>
    <w:rsid w:val="00D04EC7"/>
    <w:rsid w:val="00D154CA"/>
    <w:rsid w:val="00D15ED1"/>
    <w:rsid w:val="00D22DAA"/>
    <w:rsid w:val="00D31E92"/>
    <w:rsid w:val="00D3218D"/>
    <w:rsid w:val="00D46602"/>
    <w:rsid w:val="00D46D87"/>
    <w:rsid w:val="00D47C60"/>
    <w:rsid w:val="00D509B3"/>
    <w:rsid w:val="00D53040"/>
    <w:rsid w:val="00D537C3"/>
    <w:rsid w:val="00D64F0C"/>
    <w:rsid w:val="00D66249"/>
    <w:rsid w:val="00D81A30"/>
    <w:rsid w:val="00D94406"/>
    <w:rsid w:val="00D95256"/>
    <w:rsid w:val="00DA0711"/>
    <w:rsid w:val="00DA218D"/>
    <w:rsid w:val="00DA4566"/>
    <w:rsid w:val="00DB31B2"/>
    <w:rsid w:val="00DC6F92"/>
    <w:rsid w:val="00DD718E"/>
    <w:rsid w:val="00DE1ABC"/>
    <w:rsid w:val="00DE5A27"/>
    <w:rsid w:val="00DF0048"/>
    <w:rsid w:val="00E0276E"/>
    <w:rsid w:val="00E0466A"/>
    <w:rsid w:val="00E064EF"/>
    <w:rsid w:val="00E12AC3"/>
    <w:rsid w:val="00E22CD7"/>
    <w:rsid w:val="00E251E1"/>
    <w:rsid w:val="00E26880"/>
    <w:rsid w:val="00E26927"/>
    <w:rsid w:val="00E277EA"/>
    <w:rsid w:val="00E3384E"/>
    <w:rsid w:val="00E3717F"/>
    <w:rsid w:val="00E37DFC"/>
    <w:rsid w:val="00E44C81"/>
    <w:rsid w:val="00E45BF2"/>
    <w:rsid w:val="00E85F87"/>
    <w:rsid w:val="00E95E94"/>
    <w:rsid w:val="00EB1210"/>
    <w:rsid w:val="00EB545A"/>
    <w:rsid w:val="00EC448A"/>
    <w:rsid w:val="00EC49DB"/>
    <w:rsid w:val="00EC54CF"/>
    <w:rsid w:val="00ED0036"/>
    <w:rsid w:val="00EE1CB6"/>
    <w:rsid w:val="00EE4665"/>
    <w:rsid w:val="00EE5038"/>
    <w:rsid w:val="00EF19FF"/>
    <w:rsid w:val="00EF256B"/>
    <w:rsid w:val="00EF3B43"/>
    <w:rsid w:val="00EF41EC"/>
    <w:rsid w:val="00F12D07"/>
    <w:rsid w:val="00F1620B"/>
    <w:rsid w:val="00F2063B"/>
    <w:rsid w:val="00F26D0B"/>
    <w:rsid w:val="00F31D09"/>
    <w:rsid w:val="00F32B11"/>
    <w:rsid w:val="00F33B5C"/>
    <w:rsid w:val="00F35D5D"/>
    <w:rsid w:val="00F51D6C"/>
    <w:rsid w:val="00F70F42"/>
    <w:rsid w:val="00F81D94"/>
    <w:rsid w:val="00F85961"/>
    <w:rsid w:val="00F86369"/>
    <w:rsid w:val="00F92DD8"/>
    <w:rsid w:val="00FA21EA"/>
    <w:rsid w:val="00FA6448"/>
    <w:rsid w:val="00FB484E"/>
    <w:rsid w:val="00FB635B"/>
    <w:rsid w:val="00FC07B6"/>
    <w:rsid w:val="00FC4060"/>
    <w:rsid w:val="00FC7502"/>
    <w:rsid w:val="00FD0CFD"/>
    <w:rsid w:val="00FD19B3"/>
    <w:rsid w:val="00FE41FD"/>
    <w:rsid w:val="00FE6E56"/>
    <w:rsid w:val="00FE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722ADA3C"/>
  <w15:chartTrackingRefBased/>
  <w15:docId w15:val="{4A13373D-D252-445B-A151-34CE86A8D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itle">
    <w:name w:val="Title"/>
    <w:basedOn w:val="Normal"/>
    <w:link w:val="TitleChar"/>
    <w:qFormat/>
    <w:pPr>
      <w:spacing w:after="120"/>
      <w:jc w:val="center"/>
    </w:pPr>
    <w:rPr>
      <w:rFonts w:ascii="Arial" w:hAnsi="Arial"/>
      <w:b/>
      <w:sz w:val="24"/>
      <w:lang w:val="de-DE"/>
    </w:rPr>
  </w:style>
  <w:style w:type="paragraph" w:styleId="BodyTextIndent">
    <w:name w:val="Body Text Indent"/>
    <w:basedOn w:val="Normal"/>
    <w:pPr>
      <w:ind w:left="360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pPr>
      <w:spacing w:after="180"/>
      <w:ind w:left="567"/>
    </w:pPr>
  </w:style>
  <w:style w:type="paragraph" w:styleId="BodyTextIndent2">
    <w:name w:val="Body Text Indent 2"/>
    <w:basedOn w:val="Normal"/>
    <w:pPr>
      <w:ind w:left="340"/>
      <w:jc w:val="both"/>
    </w:pPr>
    <w:rPr>
      <w:rFonts w:ascii="Arial" w:hAnsi="Arial" w:cs="Arial"/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sid w:val="007462CF"/>
  </w:style>
  <w:style w:type="character" w:styleId="FootnoteReference">
    <w:name w:val="footnote reference"/>
    <w:semiHidden/>
    <w:rsid w:val="007462CF"/>
    <w:rPr>
      <w:vertAlign w:val="superscript"/>
    </w:rPr>
  </w:style>
  <w:style w:type="paragraph" w:customStyle="1" w:styleId="ColorfulList-Accent11">
    <w:name w:val="Colorful List - Accent 11"/>
    <w:basedOn w:val="Normal"/>
    <w:uiPriority w:val="34"/>
    <w:qFormat/>
    <w:rsid w:val="000B54DF"/>
    <w:pPr>
      <w:ind w:left="720"/>
    </w:pPr>
    <w:rPr>
      <w:rFonts w:ascii="Calibri" w:eastAsia="Calibri" w:hAnsi="Calibri" w:cs="Calibri"/>
      <w:sz w:val="22"/>
      <w:szCs w:val="22"/>
      <w:lang w:eastAsia="en-GB"/>
    </w:rPr>
  </w:style>
  <w:style w:type="paragraph" w:styleId="BalloonText">
    <w:name w:val="Balloon Text"/>
    <w:basedOn w:val="Normal"/>
    <w:link w:val="BalloonTextChar"/>
    <w:rsid w:val="00C533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533CB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62"/>
    <w:rsid w:val="00CC132B"/>
    <w:rPr>
      <w:lang w:eastAsia="en-US"/>
    </w:rPr>
  </w:style>
  <w:style w:type="character" w:styleId="FollowedHyperlink">
    <w:name w:val="FollowedHyperlink"/>
    <w:rsid w:val="00FB635B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50140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ListParagraph">
    <w:name w:val="List Paragraph"/>
    <w:basedOn w:val="Normal"/>
    <w:uiPriority w:val="63"/>
    <w:qFormat/>
    <w:rsid w:val="006C303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79272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9272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92725"/>
    <w:rPr>
      <w:rFonts w:ascii="Arial" w:hAnsi="Arial"/>
      <w:b/>
      <w:bCs/>
      <w:lang w:eastAsia="en-US"/>
    </w:rPr>
  </w:style>
  <w:style w:type="character" w:customStyle="1" w:styleId="authorsname">
    <w:name w:val="authors__name"/>
    <w:basedOn w:val="DefaultParagraphFont"/>
    <w:rsid w:val="00E85F87"/>
  </w:style>
  <w:style w:type="character" w:customStyle="1" w:styleId="booktitle">
    <w:name w:val="booktitle"/>
    <w:basedOn w:val="DefaultParagraphFont"/>
    <w:rsid w:val="00E85F87"/>
  </w:style>
  <w:style w:type="character" w:customStyle="1" w:styleId="page-numbers-info">
    <w:name w:val="page-numbers-info"/>
    <w:basedOn w:val="DefaultParagraphFont"/>
    <w:rsid w:val="00E85F87"/>
  </w:style>
  <w:style w:type="character" w:customStyle="1" w:styleId="u-inline-block">
    <w:name w:val="u-inline-block"/>
    <w:basedOn w:val="DefaultParagraphFont"/>
    <w:rsid w:val="00E85F87"/>
  </w:style>
  <w:style w:type="table" w:styleId="TableGrid">
    <w:name w:val="Table Grid"/>
    <w:basedOn w:val="TableNormal"/>
    <w:rsid w:val="005F1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Char">
    <w:name w:val="Title Char"/>
    <w:basedOn w:val="DefaultParagraphFont"/>
    <w:link w:val="Title"/>
    <w:rsid w:val="009A3087"/>
    <w:rPr>
      <w:rFonts w:ascii="Arial" w:hAnsi="Arial"/>
      <w:b/>
      <w:sz w:val="24"/>
      <w:lang w:val="de-DE" w:eastAsia="en-US"/>
    </w:rPr>
  </w:style>
  <w:style w:type="character" w:customStyle="1" w:styleId="CRCoverPageZchn">
    <w:name w:val="CR Cover Page Zchn"/>
    <w:link w:val="CRCoverPage"/>
    <w:locked/>
    <w:rsid w:val="009A3087"/>
    <w:rPr>
      <w:rFonts w:ascii="Arial" w:eastAsia="SimSun" w:hAnsi="Arial" w:cs="Arial"/>
      <w:lang w:eastAsia="en-US"/>
    </w:rPr>
  </w:style>
  <w:style w:type="paragraph" w:customStyle="1" w:styleId="CRCoverPage">
    <w:name w:val="CR Cover Page"/>
    <w:link w:val="CRCoverPageZchn"/>
    <w:rsid w:val="009A3087"/>
    <w:pPr>
      <w:spacing w:after="120"/>
    </w:pPr>
    <w:rPr>
      <w:rFonts w:ascii="Arial" w:eastAsia="SimSun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77B87-CFD6-42D8-90D5-41819A82C6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CAD2FC-C192-47F0-81F4-283E32C0F1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19E25C-1C37-4FA7-9F4D-BECAB0E013C7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01e89e0-f34e-4af1-bbfd-b20d50b10ed2"/>
    <ds:schemaRef ds:uri="http://schemas.microsoft.com/office/infopath/2007/PartnerControls"/>
    <ds:schemaRef ds:uri="a0713f4b-425a-497f-9f74-2918485b776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69854DB-C504-46A3-B10E-106A8131B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1528</Words>
  <Characters>8714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10222</CharactersWithSpaces>
  <SharedDoc>false</SharedDoc>
  <HLinks>
    <vt:vector size="12" baseType="variant">
      <vt:variant>
        <vt:i4>4325458</vt:i4>
      </vt:variant>
      <vt:variant>
        <vt:i4>3</vt:i4>
      </vt:variant>
      <vt:variant>
        <vt:i4>0</vt:i4>
      </vt:variant>
      <vt:variant>
        <vt:i4>5</vt:i4>
      </vt:variant>
      <vt:variant>
        <vt:lpwstr>https://eprint.iacr.org/2018/1143.pdf</vt:lpwstr>
      </vt:variant>
      <vt:variant>
        <vt:lpwstr/>
      </vt:variant>
      <vt:variant>
        <vt:i4>6815843</vt:i4>
      </vt:variant>
      <vt:variant>
        <vt:i4>0</vt:i4>
      </vt:variant>
      <vt:variant>
        <vt:i4>0</vt:i4>
      </vt:variant>
      <vt:variant>
        <vt:i4>5</vt:i4>
      </vt:variant>
      <vt:variant>
        <vt:lpwstr>https://www.gsma.com/aboutus/wp-content/uploads/2014/12/snow3gspec.pdf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28.541_CR0423_(Rel-17)_eNRM</cp:lastModifiedBy>
  <cp:revision>2</cp:revision>
  <cp:lastPrinted>2002-04-23T08:10:00Z</cp:lastPrinted>
  <dcterms:created xsi:type="dcterms:W3CDTF">2021-01-08T16:11:00Z</dcterms:created>
  <dcterms:modified xsi:type="dcterms:W3CDTF">2021-01-08T16:11:00Z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C1 - PUBLIC</vt:lpwstr>
  </property>
  <property fmtid="{D5CDD505-2E9C-101B-9397-08002B2CF9AE}" pid="3" name="_SIProp12DataClass+84ad5391-22de-435f-bfa0-07634f9a8deb">
    <vt:lpwstr>v=1.2&gt;I=84ad5391-22de-435f-bfa0-07634f9a8deb&amp;N=C1+-+PUBLIC&amp;V=1.2&amp;U=VF-ROOT%5cbabbages&amp;A=Associated&amp;H=False</vt:lpwstr>
  </property>
  <property fmtid="{D5CDD505-2E9C-101B-9397-08002B2CF9AE}" pid="4" name="_NewReviewCycle">
    <vt:lpwstr/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steve.babbage@vodafone.com</vt:lpwstr>
  </property>
  <property fmtid="{D5CDD505-2E9C-101B-9397-08002B2CF9AE}" pid="8" name="MSIP_Label_17da11e7-ad83-4459-98c6-12a88e2eac78_SetDate">
    <vt:lpwstr>2019-01-04T14:05:38.1656022Z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  <property fmtid="{D5CDD505-2E9C-101B-9397-08002B2CF9AE}" pid="13" name="ContentTypeId">
    <vt:lpwstr>0x01010010F128E7C3E10A448BF9746936F3CA33</vt:lpwstr>
  </property>
</Properties>
</file>